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D42" w:rsidRPr="00853D42" w:rsidRDefault="00853D42" w:rsidP="00853D42">
      <w:pPr>
        <w:jc w:val="center"/>
        <w:rPr>
          <w:rFonts w:asciiTheme="majorHAnsi" w:hAnsiTheme="majorHAnsi" w:cstheme="majorHAnsi"/>
          <w:b/>
          <w:u w:val="single"/>
        </w:rPr>
      </w:pPr>
      <w:r w:rsidRPr="00853D42">
        <w:rPr>
          <w:rFonts w:asciiTheme="majorHAnsi" w:hAnsiTheme="majorHAnsi" w:cstheme="majorHAnsi"/>
          <w:b/>
          <w:u w:val="single"/>
        </w:rPr>
        <w:t>Healthy Beginnings</w:t>
      </w:r>
      <w:r w:rsidR="00127CFB">
        <w:rPr>
          <w:rFonts w:asciiTheme="majorHAnsi" w:hAnsiTheme="majorHAnsi" w:cstheme="majorHAnsi"/>
          <w:b/>
          <w:u w:val="single"/>
        </w:rPr>
        <w:t xml:space="preserve"> Workforce Capacity Scholarship Program</w:t>
      </w:r>
    </w:p>
    <w:p w:rsidR="00853D42" w:rsidRPr="00853D42" w:rsidRDefault="00853D42">
      <w:pPr>
        <w:rPr>
          <w:rFonts w:asciiTheme="majorHAnsi" w:hAnsiTheme="majorHAnsi" w:cstheme="majorHAnsi"/>
        </w:rPr>
      </w:pPr>
    </w:p>
    <w:p w:rsidR="001830F4" w:rsidRDefault="0087211B">
      <w:pPr>
        <w:rPr>
          <w:rFonts w:asciiTheme="majorHAnsi" w:hAnsiTheme="majorHAnsi" w:cstheme="majorHAnsi"/>
        </w:rPr>
      </w:pPr>
      <w:r w:rsidRPr="00853D42">
        <w:rPr>
          <w:rFonts w:asciiTheme="majorHAnsi" w:hAnsiTheme="majorHAnsi" w:cstheme="majorHAnsi"/>
        </w:rPr>
        <w:t xml:space="preserve">Children’s Services Council (CSC) recognizes the importance of professional development.  We understand that often money creates a barrier to individuals who wish to engage in professional development; they may want to engage in growth activities to advance along a career path but lack the means to do so.  </w:t>
      </w:r>
    </w:p>
    <w:p w:rsidR="001830F4" w:rsidRDefault="001830F4">
      <w:pPr>
        <w:rPr>
          <w:rFonts w:asciiTheme="majorHAnsi" w:hAnsiTheme="majorHAnsi" w:cstheme="majorHAnsi"/>
        </w:rPr>
      </w:pPr>
    </w:p>
    <w:p w:rsidR="00D34233" w:rsidRDefault="001830F4">
      <w:pPr>
        <w:rPr>
          <w:rFonts w:asciiTheme="majorHAnsi" w:hAnsiTheme="majorHAnsi" w:cstheme="majorHAnsi"/>
        </w:rPr>
      </w:pPr>
      <w:r w:rsidRPr="001D4739">
        <w:rPr>
          <w:rFonts w:asciiTheme="majorHAnsi" w:hAnsiTheme="majorHAnsi" w:cstheme="majorHAnsi"/>
        </w:rPr>
        <w:t xml:space="preserve">As a benefit of working in the Healthy Beginnings (HB) system, CSC offers </w:t>
      </w:r>
      <w:r w:rsidR="00072287">
        <w:rPr>
          <w:rFonts w:asciiTheme="majorHAnsi" w:hAnsiTheme="majorHAnsi" w:cstheme="majorHAnsi"/>
        </w:rPr>
        <w:t>HB S</w:t>
      </w:r>
      <w:r w:rsidRPr="001D4739">
        <w:rPr>
          <w:rFonts w:asciiTheme="majorHAnsi" w:hAnsiTheme="majorHAnsi" w:cstheme="majorHAnsi"/>
        </w:rPr>
        <w:t>cholarships to</w:t>
      </w:r>
      <w:r w:rsidRPr="00853D42">
        <w:rPr>
          <w:rFonts w:asciiTheme="majorHAnsi" w:hAnsiTheme="majorHAnsi" w:cstheme="majorHAnsi"/>
        </w:rPr>
        <w:t xml:space="preserve"> </w:t>
      </w:r>
      <w:r>
        <w:rPr>
          <w:rFonts w:asciiTheme="majorHAnsi" w:hAnsiTheme="majorHAnsi" w:cstheme="majorHAnsi"/>
        </w:rPr>
        <w:t>practitioner</w:t>
      </w:r>
      <w:r w:rsidRPr="00853D42">
        <w:rPr>
          <w:rFonts w:asciiTheme="majorHAnsi" w:hAnsiTheme="majorHAnsi" w:cstheme="majorHAnsi"/>
        </w:rPr>
        <w:t xml:space="preserve">s </w:t>
      </w:r>
      <w:r w:rsidR="001D4739">
        <w:rPr>
          <w:rFonts w:asciiTheme="majorHAnsi" w:hAnsiTheme="majorHAnsi" w:cstheme="majorHAnsi"/>
        </w:rPr>
        <w:t>for both traditional and non-traditional professional development opportunities</w:t>
      </w:r>
      <w:r w:rsidRPr="00853D42">
        <w:rPr>
          <w:rFonts w:asciiTheme="majorHAnsi" w:hAnsiTheme="majorHAnsi" w:cstheme="majorHAnsi"/>
        </w:rPr>
        <w:t xml:space="preserve">.  </w:t>
      </w:r>
      <w:r w:rsidR="001D4739">
        <w:rPr>
          <w:rFonts w:asciiTheme="majorHAnsi" w:hAnsiTheme="majorHAnsi" w:cstheme="majorHAnsi"/>
        </w:rPr>
        <w:t>These scholarships are intended to meet the needs of the HB system to build the capacity of the workforce to provide effective and efficient services for children and family in the county.  Priorities for scholarships may vary depending on the current system needs.</w:t>
      </w:r>
    </w:p>
    <w:p w:rsidR="00072287" w:rsidRDefault="00072287">
      <w:pPr>
        <w:rPr>
          <w:rFonts w:asciiTheme="majorHAnsi" w:hAnsiTheme="majorHAnsi" w:cstheme="majorHAnsi"/>
        </w:rPr>
      </w:pPr>
    </w:p>
    <w:p w:rsidR="00853D42" w:rsidRPr="00853D42" w:rsidRDefault="00853D42">
      <w:pPr>
        <w:rPr>
          <w:rFonts w:asciiTheme="majorHAnsi" w:hAnsiTheme="majorHAnsi" w:cstheme="majorHAnsi"/>
          <w:b/>
        </w:rPr>
      </w:pPr>
      <w:r w:rsidRPr="00853D42">
        <w:rPr>
          <w:rFonts w:asciiTheme="majorHAnsi" w:hAnsiTheme="majorHAnsi" w:cstheme="majorHAnsi"/>
          <w:b/>
        </w:rPr>
        <w:t>Parameters</w:t>
      </w:r>
      <w:r w:rsidR="001D4739">
        <w:rPr>
          <w:rFonts w:asciiTheme="majorHAnsi" w:hAnsiTheme="majorHAnsi" w:cstheme="majorHAnsi"/>
          <w:b/>
        </w:rPr>
        <w:t xml:space="preserve"> </w:t>
      </w:r>
    </w:p>
    <w:p w:rsidR="00853D42" w:rsidRPr="00853D42" w:rsidRDefault="00853D42">
      <w:pPr>
        <w:rPr>
          <w:rFonts w:asciiTheme="majorHAnsi" w:hAnsiTheme="majorHAnsi" w:cstheme="majorHAnsi"/>
        </w:rPr>
      </w:pPr>
    </w:p>
    <w:p w:rsidR="0087211B" w:rsidRPr="00853D42" w:rsidRDefault="00127CFB">
      <w:pPr>
        <w:rPr>
          <w:rFonts w:asciiTheme="majorHAnsi" w:hAnsiTheme="majorHAnsi" w:cstheme="majorHAnsi"/>
        </w:rPr>
      </w:pPr>
      <w:r>
        <w:rPr>
          <w:rFonts w:asciiTheme="majorHAnsi" w:hAnsiTheme="majorHAnsi" w:cstheme="majorHAnsi"/>
        </w:rPr>
        <w:t>Scholarships</w:t>
      </w:r>
      <w:r w:rsidR="00D34233" w:rsidRPr="00853D42">
        <w:rPr>
          <w:rFonts w:asciiTheme="majorHAnsi" w:hAnsiTheme="majorHAnsi" w:cstheme="majorHAnsi"/>
        </w:rPr>
        <w:t xml:space="preserve"> are available to practitioners to increase their capacity </w:t>
      </w:r>
      <w:r w:rsidR="00B04FA0" w:rsidRPr="00853D42">
        <w:rPr>
          <w:rFonts w:asciiTheme="majorHAnsi" w:hAnsiTheme="majorHAnsi" w:cstheme="majorHAnsi"/>
        </w:rPr>
        <w:t>in one of the following</w:t>
      </w:r>
      <w:r w:rsidR="00D34233" w:rsidRPr="00853D42">
        <w:rPr>
          <w:rFonts w:asciiTheme="majorHAnsi" w:hAnsiTheme="majorHAnsi" w:cstheme="majorHAnsi"/>
        </w:rPr>
        <w:t xml:space="preserve">: </w:t>
      </w:r>
    </w:p>
    <w:p w:rsidR="00D34233" w:rsidRPr="001D4739" w:rsidRDefault="00B147B4" w:rsidP="00D34233">
      <w:pPr>
        <w:pStyle w:val="ListParagraph"/>
        <w:numPr>
          <w:ilvl w:val="0"/>
          <w:numId w:val="2"/>
        </w:numPr>
        <w:rPr>
          <w:rFonts w:asciiTheme="majorHAnsi" w:hAnsiTheme="majorHAnsi" w:cstheme="majorHAnsi"/>
        </w:rPr>
      </w:pPr>
      <w:r>
        <w:rPr>
          <w:rFonts w:asciiTheme="majorHAnsi" w:hAnsiTheme="majorHAnsi" w:cstheme="majorHAnsi"/>
        </w:rPr>
        <w:t>M</w:t>
      </w:r>
      <w:r w:rsidR="00D34233" w:rsidRPr="00853D42">
        <w:rPr>
          <w:rFonts w:asciiTheme="majorHAnsi" w:hAnsiTheme="majorHAnsi" w:cstheme="majorHAnsi"/>
        </w:rPr>
        <w:t>ental health service provision</w:t>
      </w:r>
      <w:r>
        <w:rPr>
          <w:rFonts w:asciiTheme="majorHAnsi" w:hAnsiTheme="majorHAnsi" w:cstheme="majorHAnsi"/>
        </w:rPr>
        <w:t xml:space="preserve"> (preference will be given to bilingual service </w:t>
      </w:r>
      <w:r w:rsidRPr="001D4739">
        <w:rPr>
          <w:rFonts w:asciiTheme="majorHAnsi" w:hAnsiTheme="majorHAnsi" w:cstheme="majorHAnsi"/>
        </w:rPr>
        <w:t>provision)</w:t>
      </w:r>
    </w:p>
    <w:p w:rsidR="00EC06C7" w:rsidRPr="001D4739" w:rsidRDefault="005F77F6" w:rsidP="00D34233">
      <w:pPr>
        <w:pStyle w:val="ListParagraph"/>
        <w:numPr>
          <w:ilvl w:val="0"/>
          <w:numId w:val="2"/>
        </w:numPr>
        <w:rPr>
          <w:rFonts w:asciiTheme="majorHAnsi" w:hAnsiTheme="majorHAnsi" w:cstheme="majorHAnsi"/>
        </w:rPr>
      </w:pPr>
      <w:r w:rsidRPr="001D4739">
        <w:rPr>
          <w:rFonts w:asciiTheme="majorHAnsi" w:hAnsiTheme="majorHAnsi" w:cstheme="majorHAnsi"/>
        </w:rPr>
        <w:t>Implementation of specific therapeutic models (i.e., play therapy, CPP)</w:t>
      </w:r>
    </w:p>
    <w:p w:rsidR="00D34233" w:rsidRPr="00853D42" w:rsidRDefault="00D34233" w:rsidP="00D34233">
      <w:pPr>
        <w:pStyle w:val="ListParagraph"/>
        <w:numPr>
          <w:ilvl w:val="0"/>
          <w:numId w:val="2"/>
        </w:numPr>
        <w:rPr>
          <w:rFonts w:asciiTheme="majorHAnsi" w:hAnsiTheme="majorHAnsi" w:cstheme="majorHAnsi"/>
        </w:rPr>
      </w:pPr>
      <w:r w:rsidRPr="00853D42">
        <w:rPr>
          <w:rFonts w:asciiTheme="majorHAnsi" w:hAnsiTheme="majorHAnsi" w:cstheme="majorHAnsi"/>
        </w:rPr>
        <w:t>Mental health licensure obtainment</w:t>
      </w:r>
    </w:p>
    <w:p w:rsidR="0087211B" w:rsidRPr="00853D42" w:rsidRDefault="0087211B">
      <w:pPr>
        <w:rPr>
          <w:rFonts w:asciiTheme="majorHAnsi" w:hAnsiTheme="majorHAnsi" w:cstheme="majorHAnsi"/>
        </w:rPr>
      </w:pPr>
    </w:p>
    <w:p w:rsidR="00853D42" w:rsidRDefault="00853D42">
      <w:pPr>
        <w:rPr>
          <w:rFonts w:asciiTheme="majorHAnsi" w:hAnsiTheme="majorHAnsi" w:cstheme="majorHAnsi"/>
        </w:rPr>
      </w:pPr>
      <w:r w:rsidRPr="00853D42">
        <w:rPr>
          <w:rFonts w:asciiTheme="majorHAnsi" w:hAnsiTheme="majorHAnsi" w:cstheme="majorHAnsi"/>
        </w:rPr>
        <w:t xml:space="preserve">More specifically, </w:t>
      </w:r>
      <w:r>
        <w:rPr>
          <w:rFonts w:asciiTheme="majorHAnsi" w:hAnsiTheme="majorHAnsi" w:cstheme="majorHAnsi"/>
        </w:rPr>
        <w:t>scholarships will be awarded</w:t>
      </w:r>
      <w:r w:rsidR="00AF3C3D">
        <w:rPr>
          <w:rFonts w:asciiTheme="majorHAnsi" w:hAnsiTheme="majorHAnsi" w:cstheme="majorHAnsi"/>
        </w:rPr>
        <w:t xml:space="preserve"> for the following</w:t>
      </w:r>
      <w:r>
        <w:rPr>
          <w:rFonts w:asciiTheme="majorHAnsi" w:hAnsiTheme="majorHAnsi" w:cstheme="majorHAnsi"/>
        </w:rPr>
        <w:t>:</w:t>
      </w:r>
    </w:p>
    <w:p w:rsidR="00F829F8" w:rsidRDefault="00451AA5" w:rsidP="00736091">
      <w:pPr>
        <w:pStyle w:val="ListParagraph"/>
        <w:numPr>
          <w:ilvl w:val="0"/>
          <w:numId w:val="13"/>
        </w:numPr>
        <w:rPr>
          <w:rFonts w:asciiTheme="majorHAnsi" w:hAnsiTheme="majorHAnsi" w:cstheme="majorHAnsi"/>
        </w:rPr>
      </w:pPr>
      <w:r>
        <w:rPr>
          <w:rFonts w:asciiTheme="majorHAnsi" w:hAnsiTheme="majorHAnsi" w:cstheme="majorHAnsi"/>
        </w:rPr>
        <w:t>Qualified educational expenses (tuition, fees, and books</w:t>
      </w:r>
      <w:r w:rsidR="00521CC3">
        <w:rPr>
          <w:rFonts w:asciiTheme="majorHAnsi" w:hAnsiTheme="majorHAnsi" w:cstheme="majorHAnsi"/>
        </w:rPr>
        <w:t>/materials</w:t>
      </w:r>
      <w:r>
        <w:rPr>
          <w:rFonts w:asciiTheme="majorHAnsi" w:hAnsiTheme="majorHAnsi" w:cstheme="majorHAnsi"/>
        </w:rPr>
        <w:t xml:space="preserve"> required of anyone taking the same course) </w:t>
      </w:r>
      <w:r w:rsidR="00853D42">
        <w:rPr>
          <w:rFonts w:asciiTheme="majorHAnsi" w:hAnsiTheme="majorHAnsi" w:cstheme="majorHAnsi"/>
        </w:rPr>
        <w:t>leading to a mental health related degree from an accredited college or university</w:t>
      </w:r>
      <w:r w:rsidR="00F829F8">
        <w:rPr>
          <w:rFonts w:asciiTheme="majorHAnsi" w:hAnsiTheme="majorHAnsi" w:cstheme="majorHAnsi"/>
        </w:rPr>
        <w:t xml:space="preserve">.  </w:t>
      </w:r>
      <w:r w:rsidR="00853D42">
        <w:rPr>
          <w:rFonts w:asciiTheme="majorHAnsi" w:hAnsiTheme="majorHAnsi" w:cstheme="majorHAnsi"/>
        </w:rPr>
        <w:t xml:space="preserve">Mental health related degrees include Bachelors, Masters, and Doctoral degrees in mental and social health services, </w:t>
      </w:r>
      <w:r w:rsidR="00F829F8">
        <w:rPr>
          <w:rFonts w:asciiTheme="majorHAnsi" w:hAnsiTheme="majorHAnsi" w:cstheme="majorHAnsi"/>
        </w:rPr>
        <w:t xml:space="preserve">health science, </w:t>
      </w:r>
      <w:r w:rsidR="00AF3C3D">
        <w:rPr>
          <w:rFonts w:asciiTheme="majorHAnsi" w:hAnsiTheme="majorHAnsi" w:cstheme="majorHAnsi"/>
        </w:rPr>
        <w:t xml:space="preserve">behavioral health, </w:t>
      </w:r>
      <w:r w:rsidR="00F829F8">
        <w:rPr>
          <w:rFonts w:asciiTheme="majorHAnsi" w:hAnsiTheme="majorHAnsi" w:cstheme="majorHAnsi"/>
        </w:rPr>
        <w:t xml:space="preserve">public health, sociology, </w:t>
      </w:r>
      <w:r w:rsidR="00853D42">
        <w:rPr>
          <w:rFonts w:asciiTheme="majorHAnsi" w:hAnsiTheme="majorHAnsi" w:cstheme="majorHAnsi"/>
        </w:rPr>
        <w:t>social work, counseling</w:t>
      </w:r>
      <w:r w:rsidR="00F829F8">
        <w:rPr>
          <w:rFonts w:asciiTheme="majorHAnsi" w:hAnsiTheme="majorHAnsi" w:cstheme="majorHAnsi"/>
        </w:rPr>
        <w:t>,</w:t>
      </w:r>
      <w:r w:rsidR="00961094">
        <w:rPr>
          <w:rFonts w:asciiTheme="majorHAnsi" w:hAnsiTheme="majorHAnsi" w:cstheme="majorHAnsi"/>
        </w:rPr>
        <w:t xml:space="preserve"> marriage and family therapy,</w:t>
      </w:r>
      <w:r w:rsidR="00F829F8">
        <w:rPr>
          <w:rFonts w:asciiTheme="majorHAnsi" w:hAnsiTheme="majorHAnsi" w:cstheme="majorHAnsi"/>
        </w:rPr>
        <w:t xml:space="preserve"> psychology and psychiatry.</w:t>
      </w:r>
    </w:p>
    <w:p w:rsidR="00853D42" w:rsidRDefault="00451AA5" w:rsidP="00736091">
      <w:pPr>
        <w:pStyle w:val="ListParagraph"/>
        <w:numPr>
          <w:ilvl w:val="0"/>
          <w:numId w:val="13"/>
        </w:numPr>
        <w:rPr>
          <w:rFonts w:asciiTheme="majorHAnsi" w:hAnsiTheme="majorHAnsi" w:cstheme="majorHAnsi"/>
        </w:rPr>
      </w:pPr>
      <w:r>
        <w:rPr>
          <w:rFonts w:asciiTheme="majorHAnsi" w:hAnsiTheme="majorHAnsi" w:cstheme="majorHAnsi"/>
        </w:rPr>
        <w:t>Qualified educational expenses (tuition, fees, and books</w:t>
      </w:r>
      <w:r w:rsidR="00521CC3">
        <w:rPr>
          <w:rFonts w:asciiTheme="majorHAnsi" w:hAnsiTheme="majorHAnsi" w:cstheme="majorHAnsi"/>
        </w:rPr>
        <w:t>/materials</w:t>
      </w:r>
      <w:r>
        <w:rPr>
          <w:rFonts w:asciiTheme="majorHAnsi" w:hAnsiTheme="majorHAnsi" w:cstheme="majorHAnsi"/>
        </w:rPr>
        <w:t xml:space="preserve"> required of anyone taking the same course) </w:t>
      </w:r>
      <w:r w:rsidR="00F829F8">
        <w:rPr>
          <w:rFonts w:asciiTheme="majorHAnsi" w:hAnsiTheme="majorHAnsi" w:cstheme="majorHAnsi"/>
        </w:rPr>
        <w:t>leading to the ability to provide bilingual mental health services.  This may include courses identified for degree-seekers above in</w:t>
      </w:r>
      <w:r w:rsidR="00521CC3">
        <w:rPr>
          <w:rFonts w:asciiTheme="majorHAnsi" w:hAnsiTheme="majorHAnsi" w:cstheme="majorHAnsi"/>
        </w:rPr>
        <w:t xml:space="preserve"> item</w:t>
      </w:r>
      <w:r w:rsidR="00F829F8">
        <w:rPr>
          <w:rFonts w:asciiTheme="majorHAnsi" w:hAnsiTheme="majorHAnsi" w:cstheme="majorHAnsi"/>
        </w:rPr>
        <w:t xml:space="preserve"> (1) or foreign language coursework for those who already have a mental health related degree.</w:t>
      </w:r>
    </w:p>
    <w:p w:rsidR="00F829F8" w:rsidRPr="001D4739" w:rsidRDefault="00F829F8" w:rsidP="00736091">
      <w:pPr>
        <w:pStyle w:val="ListParagraph"/>
        <w:numPr>
          <w:ilvl w:val="0"/>
          <w:numId w:val="13"/>
        </w:numPr>
        <w:rPr>
          <w:rFonts w:asciiTheme="majorHAnsi" w:hAnsiTheme="majorHAnsi" w:cstheme="majorHAnsi"/>
        </w:rPr>
      </w:pPr>
      <w:r w:rsidRPr="001D4739">
        <w:rPr>
          <w:rFonts w:asciiTheme="majorHAnsi" w:hAnsiTheme="majorHAnsi" w:cstheme="majorHAnsi"/>
        </w:rPr>
        <w:t xml:space="preserve">Non-degree courses or </w:t>
      </w:r>
      <w:r w:rsidR="00521CC3" w:rsidRPr="001D4739">
        <w:rPr>
          <w:rFonts w:asciiTheme="majorHAnsi" w:hAnsiTheme="majorHAnsi" w:cstheme="majorHAnsi"/>
        </w:rPr>
        <w:t>certificate programs that support</w:t>
      </w:r>
      <w:r w:rsidR="005F77F6" w:rsidRPr="001D4739">
        <w:rPr>
          <w:rFonts w:asciiTheme="majorHAnsi" w:hAnsiTheme="majorHAnsi" w:cstheme="majorHAnsi"/>
        </w:rPr>
        <w:t xml:space="preserve"> the implementation of specific therapeutic models</w:t>
      </w:r>
    </w:p>
    <w:p w:rsidR="000E6323" w:rsidRPr="000E6323" w:rsidRDefault="000E6323" w:rsidP="000E6323">
      <w:pPr>
        <w:pStyle w:val="ListParagraph"/>
        <w:numPr>
          <w:ilvl w:val="0"/>
          <w:numId w:val="13"/>
        </w:numPr>
        <w:rPr>
          <w:rFonts w:asciiTheme="majorHAnsi" w:hAnsiTheme="majorHAnsi" w:cstheme="majorHAnsi"/>
        </w:rPr>
      </w:pPr>
      <w:r w:rsidRPr="000E6323">
        <w:rPr>
          <w:rFonts w:asciiTheme="majorHAnsi" w:hAnsiTheme="majorHAnsi" w:cstheme="majorHAnsi"/>
        </w:rPr>
        <w:t xml:space="preserve">Supervision by a Qualified Supervisor for Clinical Social Work (as outlined by the Florida Board of Clinical Social Work, Marriage &amp; Family Therapy and Mental Health Counseling) necessary to meet </w:t>
      </w:r>
      <w:r w:rsidR="00505194">
        <w:rPr>
          <w:rFonts w:asciiTheme="majorHAnsi" w:hAnsiTheme="majorHAnsi" w:cstheme="majorHAnsi"/>
        </w:rPr>
        <w:t xml:space="preserve">the minimal number of hours for </w:t>
      </w:r>
      <w:r w:rsidRPr="000E6323">
        <w:rPr>
          <w:rFonts w:asciiTheme="majorHAnsi" w:hAnsiTheme="majorHAnsi" w:cstheme="majorHAnsi"/>
        </w:rPr>
        <w:t xml:space="preserve">licensure requirements.  </w:t>
      </w:r>
    </w:p>
    <w:p w:rsidR="00AF3C3D" w:rsidRDefault="00AF3C3D" w:rsidP="00736091">
      <w:pPr>
        <w:pStyle w:val="ListParagraph"/>
        <w:numPr>
          <w:ilvl w:val="0"/>
          <w:numId w:val="13"/>
        </w:numPr>
        <w:rPr>
          <w:rFonts w:asciiTheme="majorHAnsi" w:hAnsiTheme="majorHAnsi" w:cstheme="majorHAnsi"/>
        </w:rPr>
      </w:pPr>
      <w:r>
        <w:rPr>
          <w:rFonts w:asciiTheme="majorHAnsi" w:hAnsiTheme="majorHAnsi" w:cstheme="majorHAnsi"/>
        </w:rPr>
        <w:t>Licensure prep courses</w:t>
      </w:r>
    </w:p>
    <w:p w:rsidR="00AF3C3D" w:rsidRDefault="00AF3C3D" w:rsidP="00736091">
      <w:pPr>
        <w:pStyle w:val="ListParagraph"/>
        <w:numPr>
          <w:ilvl w:val="0"/>
          <w:numId w:val="13"/>
        </w:numPr>
        <w:rPr>
          <w:rFonts w:asciiTheme="majorHAnsi" w:hAnsiTheme="majorHAnsi" w:cstheme="majorHAnsi"/>
        </w:rPr>
      </w:pPr>
      <w:r>
        <w:rPr>
          <w:rFonts w:asciiTheme="majorHAnsi" w:hAnsiTheme="majorHAnsi" w:cstheme="majorHAnsi"/>
        </w:rPr>
        <w:t>Licensure test fees</w:t>
      </w:r>
      <w:r w:rsidR="00512A01">
        <w:rPr>
          <w:rFonts w:asciiTheme="majorHAnsi" w:hAnsiTheme="majorHAnsi" w:cstheme="majorHAnsi"/>
        </w:rPr>
        <w:t xml:space="preserve">- </w:t>
      </w:r>
      <w:r w:rsidR="00512A01" w:rsidRPr="000E6323">
        <w:rPr>
          <w:rFonts w:asciiTheme="majorHAnsi" w:hAnsiTheme="majorHAnsi" w:cstheme="majorHAnsi"/>
        </w:rPr>
        <w:t xml:space="preserve">limit of </w:t>
      </w:r>
      <w:r w:rsidR="00961094" w:rsidRPr="000E6323">
        <w:rPr>
          <w:rFonts w:asciiTheme="majorHAnsi" w:hAnsiTheme="majorHAnsi" w:cstheme="majorHAnsi"/>
        </w:rPr>
        <w:t>2</w:t>
      </w:r>
      <w:r w:rsidR="00512A01" w:rsidRPr="000E6323">
        <w:rPr>
          <w:rFonts w:asciiTheme="majorHAnsi" w:hAnsiTheme="majorHAnsi" w:cstheme="majorHAnsi"/>
        </w:rPr>
        <w:t xml:space="preserve"> times</w:t>
      </w:r>
    </w:p>
    <w:p w:rsidR="00736091" w:rsidRDefault="00736091" w:rsidP="00736091">
      <w:pPr>
        <w:pStyle w:val="ListParagraph"/>
        <w:rPr>
          <w:rFonts w:asciiTheme="majorHAnsi" w:hAnsiTheme="majorHAnsi" w:cstheme="majorHAnsi"/>
        </w:rPr>
      </w:pPr>
    </w:p>
    <w:p w:rsidR="00736091" w:rsidRPr="00127CFB" w:rsidRDefault="00736091" w:rsidP="00736091">
      <w:pPr>
        <w:pStyle w:val="ListParagraph"/>
        <w:numPr>
          <w:ilvl w:val="0"/>
          <w:numId w:val="5"/>
        </w:numPr>
        <w:rPr>
          <w:rFonts w:asciiTheme="majorHAnsi" w:hAnsiTheme="majorHAnsi" w:cstheme="majorHAnsi"/>
        </w:rPr>
      </w:pPr>
      <w:r w:rsidRPr="00127CFB">
        <w:rPr>
          <w:rFonts w:asciiTheme="majorHAnsi" w:hAnsiTheme="majorHAnsi" w:cstheme="majorHAnsi"/>
        </w:rPr>
        <w:lastRenderedPageBreak/>
        <w:t>Practitioners may be awarded up to $5</w:t>
      </w:r>
      <w:r>
        <w:rPr>
          <w:rFonts w:asciiTheme="majorHAnsi" w:hAnsiTheme="majorHAnsi" w:cstheme="majorHAnsi"/>
        </w:rPr>
        <w:t>25</w:t>
      </w:r>
      <w:r w:rsidRPr="00127CFB">
        <w:rPr>
          <w:rFonts w:asciiTheme="majorHAnsi" w:hAnsiTheme="majorHAnsi" w:cstheme="majorHAnsi"/>
        </w:rPr>
        <w:t xml:space="preserve">0 per </w:t>
      </w:r>
      <w:r w:rsidR="001D4739">
        <w:rPr>
          <w:rFonts w:asciiTheme="majorHAnsi" w:hAnsiTheme="majorHAnsi" w:cstheme="majorHAnsi"/>
        </w:rPr>
        <w:t>calendar</w:t>
      </w:r>
      <w:r w:rsidRPr="00127CFB">
        <w:rPr>
          <w:rFonts w:asciiTheme="majorHAnsi" w:hAnsiTheme="majorHAnsi" w:cstheme="majorHAnsi"/>
        </w:rPr>
        <w:t xml:space="preserve"> year (</w:t>
      </w:r>
      <w:r w:rsidR="001D4739">
        <w:rPr>
          <w:rFonts w:asciiTheme="majorHAnsi" w:hAnsiTheme="majorHAnsi" w:cstheme="majorHAnsi"/>
        </w:rPr>
        <w:t>January</w:t>
      </w:r>
      <w:r w:rsidRPr="00127CFB">
        <w:rPr>
          <w:rFonts w:asciiTheme="majorHAnsi" w:hAnsiTheme="majorHAnsi" w:cstheme="majorHAnsi"/>
        </w:rPr>
        <w:t xml:space="preserve"> 1 – </w:t>
      </w:r>
      <w:r w:rsidR="001D4739">
        <w:rPr>
          <w:rFonts w:asciiTheme="majorHAnsi" w:hAnsiTheme="majorHAnsi" w:cstheme="majorHAnsi"/>
        </w:rPr>
        <w:t>December 31</w:t>
      </w:r>
      <w:r w:rsidRPr="00127CFB">
        <w:rPr>
          <w:rFonts w:asciiTheme="majorHAnsi" w:hAnsiTheme="majorHAnsi" w:cstheme="majorHAnsi"/>
        </w:rPr>
        <w:t>).</w:t>
      </w:r>
    </w:p>
    <w:p w:rsidR="00AF3C3D" w:rsidRDefault="00AF3C3D" w:rsidP="00AF3C3D">
      <w:pPr>
        <w:rPr>
          <w:rFonts w:asciiTheme="majorHAnsi" w:hAnsiTheme="majorHAnsi" w:cstheme="majorHAnsi"/>
        </w:rPr>
      </w:pPr>
    </w:p>
    <w:p w:rsidR="00853D42" w:rsidRPr="00853D42" w:rsidRDefault="00853D42">
      <w:pPr>
        <w:rPr>
          <w:rFonts w:asciiTheme="majorHAnsi" w:hAnsiTheme="majorHAnsi" w:cstheme="majorHAnsi"/>
          <w:b/>
        </w:rPr>
      </w:pPr>
      <w:r w:rsidRPr="00853D42">
        <w:rPr>
          <w:rFonts w:asciiTheme="majorHAnsi" w:hAnsiTheme="majorHAnsi" w:cstheme="majorHAnsi"/>
          <w:b/>
        </w:rPr>
        <w:t>Criteria</w:t>
      </w:r>
    </w:p>
    <w:p w:rsidR="00853D42" w:rsidRPr="00853D42" w:rsidRDefault="00853D42">
      <w:pPr>
        <w:rPr>
          <w:rFonts w:asciiTheme="majorHAnsi" w:hAnsiTheme="majorHAnsi" w:cstheme="majorHAnsi"/>
        </w:rPr>
      </w:pPr>
    </w:p>
    <w:p w:rsidR="003A3BE9" w:rsidRPr="00853D42" w:rsidRDefault="0087211B">
      <w:pPr>
        <w:rPr>
          <w:rFonts w:asciiTheme="majorHAnsi" w:hAnsiTheme="majorHAnsi" w:cstheme="majorHAnsi"/>
        </w:rPr>
      </w:pPr>
      <w:r w:rsidRPr="00853D42">
        <w:rPr>
          <w:rFonts w:asciiTheme="majorHAnsi" w:hAnsiTheme="majorHAnsi" w:cstheme="majorHAnsi"/>
        </w:rPr>
        <w:t>In order to be eligible</w:t>
      </w:r>
      <w:r w:rsidR="00D949CB" w:rsidRPr="00853D42">
        <w:rPr>
          <w:rFonts w:asciiTheme="majorHAnsi" w:hAnsiTheme="majorHAnsi" w:cstheme="majorHAnsi"/>
        </w:rPr>
        <w:t xml:space="preserve"> to apply</w:t>
      </w:r>
      <w:r w:rsidRPr="00853D42">
        <w:rPr>
          <w:rFonts w:asciiTheme="majorHAnsi" w:hAnsiTheme="majorHAnsi" w:cstheme="majorHAnsi"/>
        </w:rPr>
        <w:t xml:space="preserve"> for a CSC HB </w:t>
      </w:r>
      <w:r w:rsidR="00072287">
        <w:rPr>
          <w:rFonts w:asciiTheme="majorHAnsi" w:hAnsiTheme="majorHAnsi" w:cstheme="majorHAnsi"/>
        </w:rPr>
        <w:t>S</w:t>
      </w:r>
      <w:r w:rsidRPr="00853D42">
        <w:rPr>
          <w:rFonts w:asciiTheme="majorHAnsi" w:hAnsiTheme="majorHAnsi" w:cstheme="majorHAnsi"/>
        </w:rPr>
        <w:t xml:space="preserve">cholarship, </w:t>
      </w:r>
      <w:r w:rsidR="0001448E">
        <w:rPr>
          <w:rFonts w:asciiTheme="majorHAnsi" w:hAnsiTheme="majorHAnsi" w:cstheme="majorHAnsi"/>
        </w:rPr>
        <w:t xml:space="preserve">HB </w:t>
      </w:r>
      <w:r w:rsidRPr="00853D42">
        <w:rPr>
          <w:rFonts w:asciiTheme="majorHAnsi" w:hAnsiTheme="majorHAnsi" w:cstheme="majorHAnsi"/>
        </w:rPr>
        <w:t>practitioners must meet the following criteria:</w:t>
      </w:r>
    </w:p>
    <w:p w:rsidR="0087211B" w:rsidRPr="00853D42" w:rsidRDefault="0087211B">
      <w:pPr>
        <w:rPr>
          <w:rFonts w:asciiTheme="majorHAnsi" w:hAnsiTheme="majorHAnsi" w:cstheme="majorHAnsi"/>
        </w:rPr>
      </w:pPr>
    </w:p>
    <w:p w:rsidR="00736091" w:rsidRPr="00736091" w:rsidRDefault="0087211B" w:rsidP="00736091">
      <w:pPr>
        <w:pStyle w:val="ListParagraph"/>
        <w:numPr>
          <w:ilvl w:val="0"/>
          <w:numId w:val="1"/>
        </w:numPr>
        <w:rPr>
          <w:rFonts w:asciiTheme="majorHAnsi" w:hAnsiTheme="majorHAnsi" w:cstheme="majorHAnsi"/>
        </w:rPr>
      </w:pPr>
      <w:r w:rsidRPr="00736091">
        <w:rPr>
          <w:rFonts w:asciiTheme="majorHAnsi" w:hAnsiTheme="majorHAnsi" w:cstheme="majorHAnsi"/>
        </w:rPr>
        <w:t>Work in a CSC funded program within Healthy Beginnings</w:t>
      </w:r>
      <w:r w:rsidR="00D949CB" w:rsidRPr="00736091">
        <w:rPr>
          <w:rFonts w:asciiTheme="majorHAnsi" w:hAnsiTheme="majorHAnsi" w:cstheme="majorHAnsi"/>
        </w:rPr>
        <w:t xml:space="preserve"> for at least 6</w:t>
      </w:r>
      <w:r w:rsidR="00736091">
        <w:rPr>
          <w:rFonts w:asciiTheme="majorHAnsi" w:hAnsiTheme="majorHAnsi" w:cstheme="majorHAnsi"/>
        </w:rPr>
        <w:t xml:space="preserve"> </w:t>
      </w:r>
      <w:r w:rsidR="00736091" w:rsidRPr="00497F08">
        <w:rPr>
          <w:rFonts w:asciiTheme="majorHAnsi" w:hAnsiTheme="majorHAnsi" w:cstheme="majorHAnsi"/>
        </w:rPr>
        <w:t xml:space="preserve">consecutive months immediately prior to application </w:t>
      </w:r>
      <w:r w:rsidR="00736091" w:rsidRPr="00736091">
        <w:rPr>
          <w:rFonts w:asciiTheme="majorHAnsi" w:hAnsiTheme="majorHAnsi" w:cstheme="majorHAnsi"/>
        </w:rPr>
        <w:t>submission</w:t>
      </w:r>
    </w:p>
    <w:p w:rsidR="0087211B" w:rsidRDefault="0087211B" w:rsidP="008D07C0">
      <w:pPr>
        <w:pStyle w:val="ListParagraph"/>
        <w:numPr>
          <w:ilvl w:val="0"/>
          <w:numId w:val="1"/>
        </w:numPr>
        <w:rPr>
          <w:rFonts w:asciiTheme="majorHAnsi" w:hAnsiTheme="majorHAnsi" w:cstheme="majorHAnsi"/>
        </w:rPr>
      </w:pPr>
      <w:r w:rsidRPr="00736091">
        <w:rPr>
          <w:rFonts w:asciiTheme="majorHAnsi" w:hAnsiTheme="majorHAnsi" w:cstheme="majorHAnsi"/>
        </w:rPr>
        <w:t xml:space="preserve">Submit complete application for each course/event at least </w:t>
      </w:r>
      <w:r w:rsidR="00CF58DF" w:rsidRPr="00736091">
        <w:rPr>
          <w:rFonts w:asciiTheme="majorHAnsi" w:hAnsiTheme="majorHAnsi" w:cstheme="majorHAnsi"/>
        </w:rPr>
        <w:t>6</w:t>
      </w:r>
      <w:r w:rsidR="00D949CB" w:rsidRPr="00736091">
        <w:rPr>
          <w:rFonts w:asciiTheme="majorHAnsi" w:hAnsiTheme="majorHAnsi" w:cstheme="majorHAnsi"/>
        </w:rPr>
        <w:t xml:space="preserve"> weeks prior to the </w:t>
      </w:r>
      <w:r w:rsidR="00CF58DF" w:rsidRPr="00736091">
        <w:rPr>
          <w:rFonts w:asciiTheme="majorHAnsi" w:hAnsiTheme="majorHAnsi" w:cstheme="majorHAnsi"/>
        </w:rPr>
        <w:t>payment</w:t>
      </w:r>
      <w:r w:rsidR="00D949CB" w:rsidRPr="00736091">
        <w:rPr>
          <w:rFonts w:asciiTheme="majorHAnsi" w:hAnsiTheme="majorHAnsi" w:cstheme="majorHAnsi"/>
        </w:rPr>
        <w:t xml:space="preserve"> deadline </w:t>
      </w:r>
      <w:r w:rsidRPr="00736091">
        <w:rPr>
          <w:rFonts w:asciiTheme="majorHAnsi" w:hAnsiTheme="majorHAnsi" w:cstheme="majorHAnsi"/>
        </w:rPr>
        <w:t>of the course/event</w:t>
      </w:r>
    </w:p>
    <w:p w:rsidR="00812AC2" w:rsidRPr="00736091" w:rsidRDefault="00812AC2" w:rsidP="008D07C0">
      <w:pPr>
        <w:pStyle w:val="ListParagraph"/>
        <w:numPr>
          <w:ilvl w:val="0"/>
          <w:numId w:val="1"/>
        </w:numPr>
        <w:rPr>
          <w:rFonts w:asciiTheme="majorHAnsi" w:hAnsiTheme="majorHAnsi" w:cstheme="majorHAnsi"/>
        </w:rPr>
      </w:pPr>
      <w:r>
        <w:rPr>
          <w:rFonts w:asciiTheme="majorHAnsi" w:hAnsiTheme="majorHAnsi" w:cstheme="majorHAnsi"/>
        </w:rPr>
        <w:t xml:space="preserve">Receive supervisor approval </w:t>
      </w:r>
    </w:p>
    <w:p w:rsidR="00283BB3" w:rsidRPr="00497F08" w:rsidRDefault="00480571" w:rsidP="00497F08">
      <w:pPr>
        <w:pStyle w:val="ListParagraph"/>
        <w:numPr>
          <w:ilvl w:val="0"/>
          <w:numId w:val="1"/>
        </w:numPr>
        <w:rPr>
          <w:rFonts w:asciiTheme="majorHAnsi" w:hAnsiTheme="majorHAnsi" w:cstheme="majorHAnsi"/>
        </w:rPr>
      </w:pPr>
      <w:r w:rsidRPr="00853D42">
        <w:rPr>
          <w:rFonts w:asciiTheme="majorHAnsi" w:hAnsiTheme="majorHAnsi" w:cstheme="majorHAnsi"/>
        </w:rPr>
        <w:t>Submit required verifications</w:t>
      </w:r>
      <w:r w:rsidR="00614167">
        <w:rPr>
          <w:rFonts w:asciiTheme="majorHAnsi" w:hAnsiTheme="majorHAnsi" w:cstheme="majorHAnsi"/>
        </w:rPr>
        <w:t xml:space="preserve"> (see </w:t>
      </w:r>
      <w:r w:rsidR="00D14A5C">
        <w:rPr>
          <w:rFonts w:asciiTheme="majorHAnsi" w:hAnsiTheme="majorHAnsi" w:cstheme="majorHAnsi"/>
        </w:rPr>
        <w:t xml:space="preserve">Application Submission and </w:t>
      </w:r>
      <w:r w:rsidR="00614167">
        <w:rPr>
          <w:rFonts w:asciiTheme="majorHAnsi" w:hAnsiTheme="majorHAnsi" w:cstheme="majorHAnsi"/>
        </w:rPr>
        <w:t>Verifications below)</w:t>
      </w:r>
    </w:p>
    <w:p w:rsidR="0087211B" w:rsidRDefault="00614167" w:rsidP="0087211B">
      <w:pPr>
        <w:pStyle w:val="ListParagraph"/>
        <w:numPr>
          <w:ilvl w:val="0"/>
          <w:numId w:val="1"/>
        </w:numPr>
        <w:rPr>
          <w:rFonts w:asciiTheme="majorHAnsi" w:hAnsiTheme="majorHAnsi" w:cstheme="majorHAnsi"/>
        </w:rPr>
      </w:pPr>
      <w:r>
        <w:rPr>
          <w:rFonts w:asciiTheme="majorHAnsi" w:hAnsiTheme="majorHAnsi" w:cstheme="majorHAnsi"/>
        </w:rPr>
        <w:t xml:space="preserve">For coursework, receive a grade of </w:t>
      </w:r>
      <w:r w:rsidR="00A159AA">
        <w:rPr>
          <w:rFonts w:asciiTheme="majorHAnsi" w:hAnsiTheme="majorHAnsi" w:cstheme="majorHAnsi"/>
        </w:rPr>
        <w:t xml:space="preserve">C or higher for undergraduate graded courses or a </w:t>
      </w:r>
      <w:r>
        <w:rPr>
          <w:rFonts w:asciiTheme="majorHAnsi" w:hAnsiTheme="majorHAnsi" w:cstheme="majorHAnsi"/>
        </w:rPr>
        <w:t>B or higher</w:t>
      </w:r>
      <w:r w:rsidR="00AE058F">
        <w:rPr>
          <w:rFonts w:asciiTheme="majorHAnsi" w:hAnsiTheme="majorHAnsi" w:cstheme="majorHAnsi"/>
        </w:rPr>
        <w:t xml:space="preserve"> for </w:t>
      </w:r>
      <w:r w:rsidR="00A159AA">
        <w:rPr>
          <w:rFonts w:asciiTheme="majorHAnsi" w:hAnsiTheme="majorHAnsi" w:cstheme="majorHAnsi"/>
        </w:rPr>
        <w:t xml:space="preserve">graduate level </w:t>
      </w:r>
      <w:r w:rsidR="00AE058F">
        <w:rPr>
          <w:rFonts w:asciiTheme="majorHAnsi" w:hAnsiTheme="majorHAnsi" w:cstheme="majorHAnsi"/>
        </w:rPr>
        <w:t>graded courses or a pass in a pass/fail course</w:t>
      </w:r>
    </w:p>
    <w:p w:rsidR="003A5067" w:rsidRPr="00853D42" w:rsidRDefault="003A5067" w:rsidP="003A5067">
      <w:pPr>
        <w:pStyle w:val="ListParagraph"/>
        <w:numPr>
          <w:ilvl w:val="0"/>
          <w:numId w:val="1"/>
        </w:numPr>
        <w:rPr>
          <w:rFonts w:asciiTheme="majorHAnsi" w:hAnsiTheme="majorHAnsi" w:cstheme="majorHAnsi"/>
        </w:rPr>
      </w:pPr>
      <w:r>
        <w:rPr>
          <w:rFonts w:asciiTheme="majorHAnsi" w:hAnsiTheme="majorHAnsi" w:cstheme="majorHAnsi"/>
        </w:rPr>
        <w:t xml:space="preserve">If participant has been awarded a CSC </w:t>
      </w:r>
      <w:r w:rsidR="00072287">
        <w:rPr>
          <w:rFonts w:asciiTheme="majorHAnsi" w:hAnsiTheme="majorHAnsi" w:cstheme="majorHAnsi"/>
        </w:rPr>
        <w:t>HB</w:t>
      </w:r>
      <w:r>
        <w:rPr>
          <w:rFonts w:asciiTheme="majorHAnsi" w:hAnsiTheme="majorHAnsi" w:cstheme="majorHAnsi"/>
        </w:rPr>
        <w:t xml:space="preserve"> Scholarship previously, he/she must c</w:t>
      </w:r>
      <w:r w:rsidRPr="00853D42">
        <w:rPr>
          <w:rFonts w:asciiTheme="majorHAnsi" w:hAnsiTheme="majorHAnsi" w:cstheme="majorHAnsi"/>
        </w:rPr>
        <w:t>urrently</w:t>
      </w:r>
      <w:r>
        <w:rPr>
          <w:rFonts w:asciiTheme="majorHAnsi" w:hAnsiTheme="majorHAnsi" w:cstheme="majorHAnsi"/>
        </w:rPr>
        <w:t xml:space="preserve"> be</w:t>
      </w:r>
      <w:r w:rsidRPr="00853D42">
        <w:rPr>
          <w:rFonts w:asciiTheme="majorHAnsi" w:hAnsiTheme="majorHAnsi" w:cstheme="majorHAnsi"/>
        </w:rPr>
        <w:t xml:space="preserve"> in </w:t>
      </w:r>
      <w:r w:rsidR="007111E0">
        <w:rPr>
          <w:rFonts w:asciiTheme="majorHAnsi" w:hAnsiTheme="majorHAnsi" w:cstheme="majorHAnsi"/>
        </w:rPr>
        <w:t>G</w:t>
      </w:r>
      <w:r w:rsidRPr="00853D42">
        <w:rPr>
          <w:rFonts w:asciiTheme="majorHAnsi" w:hAnsiTheme="majorHAnsi" w:cstheme="majorHAnsi"/>
        </w:rPr>
        <w:t xml:space="preserve">ood </w:t>
      </w:r>
      <w:r w:rsidR="007111E0">
        <w:rPr>
          <w:rFonts w:asciiTheme="majorHAnsi" w:hAnsiTheme="majorHAnsi" w:cstheme="majorHAnsi"/>
        </w:rPr>
        <w:t>S</w:t>
      </w:r>
      <w:r w:rsidRPr="00853D42">
        <w:rPr>
          <w:rFonts w:asciiTheme="majorHAnsi" w:hAnsiTheme="majorHAnsi" w:cstheme="majorHAnsi"/>
        </w:rPr>
        <w:t>tanding within CSC</w:t>
      </w:r>
      <w:r>
        <w:rPr>
          <w:rFonts w:asciiTheme="majorHAnsi" w:hAnsiTheme="majorHAnsi" w:cstheme="majorHAnsi"/>
        </w:rPr>
        <w:t xml:space="preserve"> HB Workforce Capacity S</w:t>
      </w:r>
      <w:r w:rsidRPr="00853D42">
        <w:rPr>
          <w:rFonts w:asciiTheme="majorHAnsi" w:hAnsiTheme="majorHAnsi" w:cstheme="majorHAnsi"/>
        </w:rPr>
        <w:t xml:space="preserve">cholarship </w:t>
      </w:r>
      <w:r>
        <w:rPr>
          <w:rFonts w:asciiTheme="majorHAnsi" w:hAnsiTheme="majorHAnsi" w:cstheme="majorHAnsi"/>
        </w:rPr>
        <w:t>P</w:t>
      </w:r>
      <w:r w:rsidRPr="00853D42">
        <w:rPr>
          <w:rFonts w:asciiTheme="majorHAnsi" w:hAnsiTheme="majorHAnsi" w:cstheme="majorHAnsi"/>
        </w:rPr>
        <w:t xml:space="preserve">rogram </w:t>
      </w:r>
      <w:r>
        <w:rPr>
          <w:rFonts w:asciiTheme="majorHAnsi" w:hAnsiTheme="majorHAnsi" w:cstheme="majorHAnsi"/>
        </w:rPr>
        <w:t>(see Guidelines below for more information)</w:t>
      </w:r>
    </w:p>
    <w:p w:rsidR="003A5067" w:rsidRPr="00853D42" w:rsidRDefault="003A5067" w:rsidP="007111E0">
      <w:pPr>
        <w:pStyle w:val="ListParagraph"/>
        <w:rPr>
          <w:rFonts w:asciiTheme="majorHAnsi" w:hAnsiTheme="majorHAnsi" w:cstheme="majorHAnsi"/>
        </w:rPr>
      </w:pPr>
    </w:p>
    <w:p w:rsidR="0001448E" w:rsidRPr="00127CFB" w:rsidRDefault="0001448E" w:rsidP="00CE28F4">
      <w:pPr>
        <w:rPr>
          <w:rFonts w:asciiTheme="majorHAnsi" w:hAnsiTheme="majorHAnsi" w:cstheme="majorHAnsi"/>
        </w:rPr>
      </w:pPr>
    </w:p>
    <w:p w:rsidR="0001448E" w:rsidRDefault="0001448E" w:rsidP="0001448E">
      <w:pPr>
        <w:rPr>
          <w:rFonts w:asciiTheme="majorHAnsi" w:hAnsiTheme="majorHAnsi" w:cstheme="majorHAnsi"/>
          <w:b/>
        </w:rPr>
      </w:pPr>
      <w:r w:rsidRPr="00127CFB">
        <w:rPr>
          <w:rFonts w:asciiTheme="majorHAnsi" w:hAnsiTheme="majorHAnsi" w:cstheme="majorHAnsi"/>
          <w:b/>
        </w:rPr>
        <w:t>Guidelines</w:t>
      </w:r>
    </w:p>
    <w:p w:rsidR="00DF41D7" w:rsidRPr="00127CFB" w:rsidRDefault="00DF41D7" w:rsidP="0001448E">
      <w:pPr>
        <w:rPr>
          <w:rFonts w:asciiTheme="majorHAnsi" w:hAnsiTheme="majorHAnsi" w:cstheme="majorHAnsi"/>
          <w:b/>
        </w:rPr>
      </w:pPr>
    </w:p>
    <w:p w:rsidR="0001448E" w:rsidRPr="001D4739" w:rsidRDefault="0001448E" w:rsidP="0001448E">
      <w:pPr>
        <w:pStyle w:val="ListParagraph"/>
        <w:numPr>
          <w:ilvl w:val="0"/>
          <w:numId w:val="6"/>
        </w:numPr>
        <w:rPr>
          <w:rFonts w:asciiTheme="majorHAnsi" w:hAnsiTheme="majorHAnsi" w:cstheme="majorHAnsi"/>
        </w:rPr>
      </w:pPr>
      <w:r w:rsidRPr="00127CFB">
        <w:rPr>
          <w:rFonts w:asciiTheme="majorHAnsi" w:hAnsiTheme="majorHAnsi" w:cstheme="majorHAnsi"/>
        </w:rPr>
        <w:t xml:space="preserve">Scholarships for coursework will be paid directly to the </w:t>
      </w:r>
      <w:r w:rsidRPr="001D4739">
        <w:rPr>
          <w:rFonts w:asciiTheme="majorHAnsi" w:hAnsiTheme="majorHAnsi" w:cstheme="majorHAnsi"/>
        </w:rPr>
        <w:t>HB practitioner.</w:t>
      </w:r>
    </w:p>
    <w:p w:rsidR="0001448E" w:rsidRPr="00127CFB" w:rsidRDefault="0001448E" w:rsidP="0001448E">
      <w:pPr>
        <w:pStyle w:val="ListParagraph"/>
        <w:numPr>
          <w:ilvl w:val="0"/>
          <w:numId w:val="6"/>
        </w:numPr>
        <w:rPr>
          <w:rFonts w:asciiTheme="majorHAnsi" w:hAnsiTheme="majorHAnsi" w:cstheme="majorHAnsi"/>
        </w:rPr>
      </w:pPr>
      <w:r w:rsidRPr="00127CFB">
        <w:rPr>
          <w:rFonts w:asciiTheme="majorHAnsi" w:hAnsiTheme="majorHAnsi" w:cstheme="majorHAnsi"/>
        </w:rPr>
        <w:t>Scholarships for Qualified Supervision to meet licensure requirements will be paid directly to the Qualified Supervisor.</w:t>
      </w:r>
    </w:p>
    <w:p w:rsidR="0001448E" w:rsidRPr="00127CFB" w:rsidRDefault="0001448E" w:rsidP="0001448E">
      <w:pPr>
        <w:pStyle w:val="ListParagraph"/>
        <w:numPr>
          <w:ilvl w:val="0"/>
          <w:numId w:val="6"/>
        </w:numPr>
        <w:rPr>
          <w:rFonts w:asciiTheme="majorHAnsi" w:hAnsiTheme="majorHAnsi" w:cstheme="majorHAnsi"/>
        </w:rPr>
      </w:pPr>
      <w:r w:rsidRPr="00127CFB">
        <w:rPr>
          <w:rFonts w:asciiTheme="majorHAnsi" w:hAnsiTheme="majorHAnsi" w:cstheme="majorHAnsi"/>
        </w:rPr>
        <w:t>Scholarships provided for Qualified Supervision to meet licensure requirements are capped at a rate of $100 per hour.</w:t>
      </w:r>
    </w:p>
    <w:p w:rsidR="0001448E" w:rsidRDefault="00127CFB" w:rsidP="0001448E">
      <w:pPr>
        <w:pStyle w:val="ListParagraph"/>
        <w:numPr>
          <w:ilvl w:val="0"/>
          <w:numId w:val="6"/>
        </w:numPr>
        <w:rPr>
          <w:rFonts w:asciiTheme="majorHAnsi" w:hAnsiTheme="majorHAnsi" w:cstheme="majorHAnsi"/>
        </w:rPr>
      </w:pPr>
      <w:r w:rsidRPr="00127CFB">
        <w:rPr>
          <w:rFonts w:asciiTheme="majorHAnsi" w:hAnsiTheme="majorHAnsi" w:cstheme="majorHAnsi"/>
        </w:rPr>
        <w:t>Scholarships may be subject to taxation</w:t>
      </w:r>
      <w:r w:rsidR="0001448E" w:rsidRPr="00127CFB">
        <w:rPr>
          <w:rFonts w:asciiTheme="majorHAnsi" w:hAnsiTheme="majorHAnsi" w:cstheme="majorHAnsi"/>
        </w:rPr>
        <w:t xml:space="preserve">.  As situations vary, CSC strongly encourages practitioners to consult with a tax professional regarding their </w:t>
      </w:r>
      <w:r w:rsidRPr="00127CFB">
        <w:rPr>
          <w:rFonts w:asciiTheme="majorHAnsi" w:hAnsiTheme="majorHAnsi" w:cstheme="majorHAnsi"/>
        </w:rPr>
        <w:t xml:space="preserve">unique </w:t>
      </w:r>
      <w:r w:rsidR="0001448E" w:rsidRPr="00127CFB">
        <w:rPr>
          <w:rFonts w:asciiTheme="majorHAnsi" w:hAnsiTheme="majorHAnsi" w:cstheme="majorHAnsi"/>
        </w:rPr>
        <w:t xml:space="preserve">circumstances.  </w:t>
      </w:r>
    </w:p>
    <w:p w:rsidR="00127CFB" w:rsidRDefault="00127CFB" w:rsidP="0001448E">
      <w:pPr>
        <w:pStyle w:val="ListParagraph"/>
        <w:numPr>
          <w:ilvl w:val="0"/>
          <w:numId w:val="6"/>
        </w:numPr>
        <w:rPr>
          <w:rFonts w:asciiTheme="majorHAnsi" w:hAnsiTheme="majorHAnsi" w:cstheme="majorHAnsi"/>
        </w:rPr>
      </w:pPr>
      <w:r>
        <w:rPr>
          <w:rFonts w:asciiTheme="majorHAnsi" w:hAnsiTheme="majorHAnsi" w:cstheme="majorHAnsi"/>
        </w:rPr>
        <w:t>Good Standing in the CSC HB Scholarship Program</w:t>
      </w:r>
      <w:r w:rsidR="00F5551C">
        <w:rPr>
          <w:rFonts w:asciiTheme="majorHAnsi" w:hAnsiTheme="majorHAnsi" w:cstheme="majorHAnsi"/>
        </w:rPr>
        <w:t xml:space="preserve"> means that</w:t>
      </w:r>
      <w:r>
        <w:rPr>
          <w:rFonts w:asciiTheme="majorHAnsi" w:hAnsiTheme="majorHAnsi" w:cstheme="majorHAnsi"/>
        </w:rPr>
        <w:t xml:space="preserve"> </w:t>
      </w:r>
      <w:r w:rsidR="00F5551C">
        <w:rPr>
          <w:rFonts w:asciiTheme="majorHAnsi" w:hAnsiTheme="majorHAnsi" w:cstheme="majorHAnsi"/>
        </w:rPr>
        <w:t xml:space="preserve">the </w:t>
      </w:r>
      <w:r w:rsidR="00614167">
        <w:rPr>
          <w:rFonts w:asciiTheme="majorHAnsi" w:hAnsiTheme="majorHAnsi" w:cstheme="majorHAnsi"/>
        </w:rPr>
        <w:t>participant meet</w:t>
      </w:r>
      <w:r w:rsidR="00F5551C">
        <w:rPr>
          <w:rFonts w:asciiTheme="majorHAnsi" w:hAnsiTheme="majorHAnsi" w:cstheme="majorHAnsi"/>
        </w:rPr>
        <w:t>s</w:t>
      </w:r>
      <w:r w:rsidR="00614167">
        <w:rPr>
          <w:rFonts w:asciiTheme="majorHAnsi" w:hAnsiTheme="majorHAnsi" w:cstheme="majorHAnsi"/>
        </w:rPr>
        <w:t xml:space="preserve"> the following criteria:</w:t>
      </w:r>
    </w:p>
    <w:p w:rsidR="00F5551C" w:rsidRDefault="00F5551C" w:rsidP="00614167">
      <w:pPr>
        <w:pStyle w:val="ListParagraph"/>
        <w:numPr>
          <w:ilvl w:val="1"/>
          <w:numId w:val="6"/>
        </w:numPr>
        <w:rPr>
          <w:rFonts w:asciiTheme="majorHAnsi" w:hAnsiTheme="majorHAnsi" w:cstheme="majorHAnsi"/>
        </w:rPr>
      </w:pPr>
      <w:r>
        <w:rPr>
          <w:rFonts w:asciiTheme="majorHAnsi" w:hAnsiTheme="majorHAnsi" w:cstheme="majorHAnsi"/>
        </w:rPr>
        <w:t>Completed course or engaged in supervision</w:t>
      </w:r>
    </w:p>
    <w:p w:rsidR="00614167" w:rsidRDefault="00614167" w:rsidP="00614167">
      <w:pPr>
        <w:pStyle w:val="ListParagraph"/>
        <w:numPr>
          <w:ilvl w:val="1"/>
          <w:numId w:val="6"/>
        </w:numPr>
        <w:rPr>
          <w:rFonts w:asciiTheme="majorHAnsi" w:hAnsiTheme="majorHAnsi" w:cstheme="majorHAnsi"/>
        </w:rPr>
      </w:pPr>
      <w:r>
        <w:rPr>
          <w:rFonts w:asciiTheme="majorHAnsi" w:hAnsiTheme="majorHAnsi" w:cstheme="majorHAnsi"/>
        </w:rPr>
        <w:t>Met grade requirement (if applicable)</w:t>
      </w:r>
    </w:p>
    <w:p w:rsidR="00614167" w:rsidRPr="00127CFB" w:rsidRDefault="00614167" w:rsidP="00614167">
      <w:pPr>
        <w:pStyle w:val="ListParagraph"/>
        <w:numPr>
          <w:ilvl w:val="1"/>
          <w:numId w:val="6"/>
        </w:numPr>
        <w:rPr>
          <w:rFonts w:asciiTheme="majorHAnsi" w:hAnsiTheme="majorHAnsi" w:cstheme="majorHAnsi"/>
        </w:rPr>
      </w:pPr>
      <w:r>
        <w:rPr>
          <w:rFonts w:asciiTheme="majorHAnsi" w:hAnsiTheme="majorHAnsi" w:cstheme="majorHAnsi"/>
        </w:rPr>
        <w:t>Submitted</w:t>
      </w:r>
      <w:r w:rsidR="00AE058F">
        <w:rPr>
          <w:rFonts w:asciiTheme="majorHAnsi" w:hAnsiTheme="majorHAnsi" w:cstheme="majorHAnsi"/>
        </w:rPr>
        <w:t xml:space="preserve"> necessary </w:t>
      </w:r>
      <w:r>
        <w:rPr>
          <w:rFonts w:asciiTheme="majorHAnsi" w:hAnsiTheme="majorHAnsi" w:cstheme="majorHAnsi"/>
        </w:rPr>
        <w:t>verification</w:t>
      </w:r>
      <w:r w:rsidR="00AE058F">
        <w:rPr>
          <w:rFonts w:asciiTheme="majorHAnsi" w:hAnsiTheme="majorHAnsi" w:cstheme="majorHAnsi"/>
        </w:rPr>
        <w:t>(s)</w:t>
      </w:r>
      <w:r>
        <w:rPr>
          <w:rFonts w:asciiTheme="majorHAnsi" w:hAnsiTheme="majorHAnsi" w:cstheme="majorHAnsi"/>
        </w:rPr>
        <w:t xml:space="preserve"> </w:t>
      </w:r>
    </w:p>
    <w:p w:rsidR="00D14A5C" w:rsidRDefault="00F5551C" w:rsidP="00D14A5C">
      <w:pPr>
        <w:pStyle w:val="ListParagraph"/>
        <w:numPr>
          <w:ilvl w:val="0"/>
          <w:numId w:val="6"/>
        </w:numPr>
        <w:rPr>
          <w:rFonts w:asciiTheme="majorHAnsi" w:hAnsiTheme="majorHAnsi" w:cstheme="majorHAnsi"/>
        </w:rPr>
      </w:pPr>
      <w:r>
        <w:rPr>
          <w:rFonts w:asciiTheme="majorHAnsi" w:hAnsiTheme="majorHAnsi" w:cstheme="majorHAnsi"/>
        </w:rPr>
        <w:t>In order to change a status from Incomplete Standing to Good Standing, the participant must</w:t>
      </w:r>
      <w:r w:rsidR="0091531A">
        <w:rPr>
          <w:rFonts w:asciiTheme="majorHAnsi" w:hAnsiTheme="majorHAnsi" w:cstheme="majorHAnsi"/>
        </w:rPr>
        <w:t xml:space="preserve">: </w:t>
      </w:r>
    </w:p>
    <w:p w:rsidR="00D14A5C" w:rsidRDefault="00D14A5C" w:rsidP="00D14A5C">
      <w:pPr>
        <w:pStyle w:val="ListParagraph"/>
        <w:numPr>
          <w:ilvl w:val="1"/>
          <w:numId w:val="6"/>
        </w:numPr>
        <w:rPr>
          <w:rFonts w:asciiTheme="majorHAnsi" w:hAnsiTheme="majorHAnsi" w:cstheme="majorHAnsi"/>
        </w:rPr>
      </w:pPr>
      <w:r>
        <w:rPr>
          <w:rFonts w:asciiTheme="majorHAnsi" w:hAnsiTheme="majorHAnsi" w:cstheme="majorHAnsi"/>
        </w:rPr>
        <w:t>Spend the amount equal to the scholarship awarded on their professional develop</w:t>
      </w:r>
      <w:r w:rsidR="0091531A">
        <w:rPr>
          <w:rFonts w:asciiTheme="majorHAnsi" w:hAnsiTheme="majorHAnsi" w:cstheme="majorHAnsi"/>
        </w:rPr>
        <w:t>ment for a course that would ot</w:t>
      </w:r>
      <w:r>
        <w:rPr>
          <w:rFonts w:asciiTheme="majorHAnsi" w:hAnsiTheme="majorHAnsi" w:cstheme="majorHAnsi"/>
        </w:rPr>
        <w:t>herwise meet CSC Scholarship criteria.</w:t>
      </w:r>
    </w:p>
    <w:p w:rsidR="00D14A5C" w:rsidRPr="00D14A5C" w:rsidRDefault="00D14A5C" w:rsidP="00D14A5C">
      <w:pPr>
        <w:pStyle w:val="ListParagraph"/>
        <w:numPr>
          <w:ilvl w:val="1"/>
          <w:numId w:val="6"/>
        </w:numPr>
        <w:rPr>
          <w:rFonts w:asciiTheme="majorHAnsi" w:hAnsiTheme="majorHAnsi" w:cstheme="majorHAnsi"/>
        </w:rPr>
      </w:pPr>
      <w:r w:rsidRPr="00D14A5C">
        <w:rPr>
          <w:rFonts w:asciiTheme="majorHAnsi" w:hAnsiTheme="majorHAnsi" w:cstheme="majorHAnsi"/>
        </w:rPr>
        <w:t>Submit necessary verification(s)</w:t>
      </w:r>
    </w:p>
    <w:p w:rsidR="0041380C" w:rsidRPr="0058363B" w:rsidRDefault="00D14A5C" w:rsidP="0058363B">
      <w:pPr>
        <w:pStyle w:val="ListParagraph"/>
        <w:numPr>
          <w:ilvl w:val="2"/>
          <w:numId w:val="6"/>
        </w:numPr>
        <w:rPr>
          <w:rFonts w:asciiTheme="majorHAnsi" w:hAnsiTheme="majorHAnsi" w:cstheme="majorHAnsi"/>
        </w:rPr>
      </w:pPr>
      <w:r>
        <w:rPr>
          <w:rFonts w:asciiTheme="majorHAnsi" w:hAnsiTheme="majorHAnsi" w:cstheme="majorHAnsi"/>
        </w:rPr>
        <w:lastRenderedPageBreak/>
        <w:t xml:space="preserve">For example, if a practitioner receives a $500 scholarship for a </w:t>
      </w:r>
      <w:r w:rsidR="0091531A">
        <w:rPr>
          <w:rFonts w:asciiTheme="majorHAnsi" w:hAnsiTheme="majorHAnsi" w:cstheme="majorHAnsi"/>
        </w:rPr>
        <w:t xml:space="preserve">graduate level course in which they </w:t>
      </w:r>
      <w:r>
        <w:rPr>
          <w:rFonts w:asciiTheme="majorHAnsi" w:hAnsiTheme="majorHAnsi" w:cstheme="majorHAnsi"/>
        </w:rPr>
        <w:t>receive a B-.  Because this falls below the grading criteria of a B, the practitioner is ineligible to receive another scholarship until (s)he submits verification to CSC that (s)he has since enrolled in and successfully completed another course costing at least $500</w:t>
      </w:r>
      <w:r w:rsidR="00A77193">
        <w:rPr>
          <w:rFonts w:asciiTheme="majorHAnsi" w:hAnsiTheme="majorHAnsi" w:cstheme="majorHAnsi"/>
        </w:rPr>
        <w:t xml:space="preserve"> out of pocket to the practitioner</w:t>
      </w:r>
      <w:r>
        <w:rPr>
          <w:rFonts w:asciiTheme="majorHAnsi" w:hAnsiTheme="majorHAnsi" w:cstheme="majorHAnsi"/>
        </w:rPr>
        <w:t xml:space="preserve">. </w:t>
      </w:r>
    </w:p>
    <w:p w:rsidR="008C3A4C" w:rsidRPr="008C3A4C" w:rsidRDefault="008C3A4C" w:rsidP="008C3A4C">
      <w:pPr>
        <w:pStyle w:val="ListParagraph"/>
        <w:numPr>
          <w:ilvl w:val="0"/>
          <w:numId w:val="6"/>
        </w:numPr>
        <w:rPr>
          <w:rFonts w:asciiTheme="majorHAnsi" w:hAnsiTheme="majorHAnsi" w:cstheme="majorHAnsi"/>
        </w:rPr>
      </w:pPr>
      <w:r w:rsidRPr="008C3A4C">
        <w:rPr>
          <w:rFonts w:asciiTheme="majorHAnsi" w:hAnsiTheme="majorHAnsi" w:cstheme="majorHAnsi"/>
        </w:rPr>
        <w:t>Scheduling of courses</w:t>
      </w:r>
      <w:r>
        <w:rPr>
          <w:rFonts w:asciiTheme="majorHAnsi" w:hAnsiTheme="majorHAnsi" w:cstheme="majorHAnsi"/>
        </w:rPr>
        <w:t xml:space="preserve"> </w:t>
      </w:r>
      <w:r w:rsidRPr="008C3A4C">
        <w:rPr>
          <w:rFonts w:asciiTheme="majorHAnsi" w:hAnsiTheme="majorHAnsi" w:cstheme="majorHAnsi"/>
        </w:rPr>
        <w:t>should be coordinated with the scholarship recipient and their supervisor</w:t>
      </w:r>
      <w:r>
        <w:rPr>
          <w:rFonts w:asciiTheme="majorHAnsi" w:hAnsiTheme="majorHAnsi" w:cstheme="majorHAnsi"/>
        </w:rPr>
        <w:t xml:space="preserve"> if courses are during normal work hours</w:t>
      </w:r>
    </w:p>
    <w:p w:rsidR="008C3A4C" w:rsidRPr="00D14A5C" w:rsidRDefault="008C3A4C" w:rsidP="008C3A4C">
      <w:pPr>
        <w:pStyle w:val="ListParagraph"/>
        <w:rPr>
          <w:rFonts w:asciiTheme="majorHAnsi" w:hAnsiTheme="majorHAnsi" w:cstheme="majorHAnsi"/>
        </w:rPr>
      </w:pPr>
    </w:p>
    <w:p w:rsidR="00AE058F" w:rsidRPr="00614167" w:rsidRDefault="00AE058F" w:rsidP="00AE058F">
      <w:pPr>
        <w:rPr>
          <w:rFonts w:asciiTheme="majorHAnsi" w:hAnsiTheme="majorHAnsi" w:cstheme="majorHAnsi"/>
          <w:b/>
        </w:rPr>
      </w:pPr>
      <w:r>
        <w:rPr>
          <w:rFonts w:asciiTheme="majorHAnsi" w:hAnsiTheme="majorHAnsi" w:cstheme="majorHAnsi"/>
          <w:b/>
        </w:rPr>
        <w:t xml:space="preserve">Application Submission and </w:t>
      </w:r>
      <w:r w:rsidRPr="00614167">
        <w:rPr>
          <w:rFonts w:asciiTheme="majorHAnsi" w:hAnsiTheme="majorHAnsi" w:cstheme="majorHAnsi"/>
          <w:b/>
        </w:rPr>
        <w:t>Verifications</w:t>
      </w:r>
    </w:p>
    <w:p w:rsidR="00AE058F" w:rsidRPr="00853D42" w:rsidRDefault="00AE058F" w:rsidP="00AE058F">
      <w:pPr>
        <w:rPr>
          <w:rFonts w:asciiTheme="majorHAnsi" w:hAnsiTheme="majorHAnsi" w:cstheme="majorHAnsi"/>
        </w:rPr>
      </w:pPr>
    </w:p>
    <w:p w:rsidR="00AE058F" w:rsidRDefault="00AE058F" w:rsidP="00AE058F">
      <w:pPr>
        <w:rPr>
          <w:rFonts w:asciiTheme="majorHAnsi" w:hAnsiTheme="majorHAnsi" w:cstheme="majorHAnsi"/>
        </w:rPr>
      </w:pPr>
      <w:r>
        <w:rPr>
          <w:rFonts w:asciiTheme="majorHAnsi" w:hAnsiTheme="majorHAnsi" w:cstheme="majorHAnsi"/>
        </w:rPr>
        <w:t>In addition to the CSC HB Scholarship application, practitioners must submit the following</w:t>
      </w:r>
      <w:r w:rsidR="00A0208A">
        <w:rPr>
          <w:rFonts w:asciiTheme="majorHAnsi" w:hAnsiTheme="majorHAnsi" w:cstheme="majorHAnsi"/>
        </w:rPr>
        <w:t xml:space="preserve"> verification(s)</w:t>
      </w:r>
      <w:r>
        <w:rPr>
          <w:rFonts w:asciiTheme="majorHAnsi" w:hAnsiTheme="majorHAnsi" w:cstheme="majorHAnsi"/>
        </w:rPr>
        <w:t>:</w:t>
      </w:r>
    </w:p>
    <w:p w:rsidR="00AE058F" w:rsidRDefault="00AE058F" w:rsidP="00CE28F4">
      <w:pPr>
        <w:rPr>
          <w:rFonts w:asciiTheme="majorHAnsi" w:hAnsiTheme="majorHAnsi" w:cstheme="majorHAnsi"/>
        </w:rPr>
      </w:pPr>
    </w:p>
    <w:p w:rsidR="00AE058F" w:rsidRDefault="00AE058F" w:rsidP="00CE28F4">
      <w:pPr>
        <w:rPr>
          <w:rFonts w:asciiTheme="majorHAnsi" w:hAnsiTheme="majorHAnsi" w:cstheme="majorHAnsi"/>
        </w:rPr>
      </w:pPr>
    </w:p>
    <w:tbl>
      <w:tblPr>
        <w:tblStyle w:val="TableGrid"/>
        <w:tblW w:w="0" w:type="auto"/>
        <w:tblLook w:val="04A0" w:firstRow="1" w:lastRow="0" w:firstColumn="1" w:lastColumn="0" w:noHBand="0" w:noVBand="1"/>
      </w:tblPr>
      <w:tblGrid>
        <w:gridCol w:w="2952"/>
        <w:gridCol w:w="2952"/>
        <w:gridCol w:w="2952"/>
      </w:tblGrid>
      <w:tr w:rsidR="00A55195" w:rsidTr="00A55195">
        <w:tc>
          <w:tcPr>
            <w:tcW w:w="2952" w:type="dxa"/>
          </w:tcPr>
          <w:p w:rsidR="00A55195" w:rsidRDefault="00A55195" w:rsidP="00CE28F4">
            <w:pPr>
              <w:rPr>
                <w:rFonts w:asciiTheme="majorHAnsi" w:hAnsiTheme="majorHAnsi" w:cstheme="majorHAnsi"/>
              </w:rPr>
            </w:pPr>
          </w:p>
        </w:tc>
        <w:tc>
          <w:tcPr>
            <w:tcW w:w="2952" w:type="dxa"/>
          </w:tcPr>
          <w:p w:rsidR="00A55195" w:rsidRPr="00A0208A" w:rsidRDefault="00A55195" w:rsidP="00CE28F4">
            <w:pPr>
              <w:rPr>
                <w:rFonts w:asciiTheme="majorHAnsi" w:hAnsiTheme="majorHAnsi" w:cstheme="majorHAnsi"/>
                <w:b/>
              </w:rPr>
            </w:pPr>
            <w:r w:rsidRPr="00A0208A">
              <w:rPr>
                <w:rFonts w:asciiTheme="majorHAnsi" w:hAnsiTheme="majorHAnsi" w:cstheme="majorHAnsi"/>
                <w:b/>
              </w:rPr>
              <w:t>Verification submitted at time of application</w:t>
            </w:r>
          </w:p>
        </w:tc>
        <w:tc>
          <w:tcPr>
            <w:tcW w:w="2952" w:type="dxa"/>
          </w:tcPr>
          <w:p w:rsidR="00A55195" w:rsidRPr="00A0208A" w:rsidRDefault="00A55195" w:rsidP="00CE28F4">
            <w:pPr>
              <w:rPr>
                <w:rFonts w:asciiTheme="majorHAnsi" w:hAnsiTheme="majorHAnsi" w:cstheme="majorHAnsi"/>
                <w:b/>
              </w:rPr>
            </w:pPr>
            <w:r w:rsidRPr="00A0208A">
              <w:rPr>
                <w:rFonts w:asciiTheme="majorHAnsi" w:hAnsiTheme="majorHAnsi" w:cstheme="majorHAnsi"/>
                <w:b/>
              </w:rPr>
              <w:t>Verification submitted after event for which scholarship awarded</w:t>
            </w:r>
          </w:p>
        </w:tc>
      </w:tr>
      <w:tr w:rsidR="00A55195" w:rsidTr="00A55195">
        <w:tc>
          <w:tcPr>
            <w:tcW w:w="2952" w:type="dxa"/>
          </w:tcPr>
          <w:p w:rsidR="00A55195" w:rsidRPr="00A0208A" w:rsidRDefault="00A55195" w:rsidP="00CE28F4">
            <w:pPr>
              <w:rPr>
                <w:rFonts w:asciiTheme="majorHAnsi" w:hAnsiTheme="majorHAnsi" w:cstheme="majorHAnsi"/>
                <w:b/>
              </w:rPr>
            </w:pPr>
            <w:r w:rsidRPr="00A0208A">
              <w:rPr>
                <w:rFonts w:asciiTheme="majorHAnsi" w:hAnsiTheme="majorHAnsi" w:cstheme="majorHAnsi"/>
                <w:b/>
              </w:rPr>
              <w:t>Coursework</w:t>
            </w:r>
          </w:p>
        </w:tc>
        <w:tc>
          <w:tcPr>
            <w:tcW w:w="2952" w:type="dxa"/>
          </w:tcPr>
          <w:p w:rsidR="00A55195" w:rsidRPr="00127CFB" w:rsidRDefault="00A55195" w:rsidP="00A55195">
            <w:pPr>
              <w:pStyle w:val="ListParagraph"/>
              <w:numPr>
                <w:ilvl w:val="0"/>
                <w:numId w:val="9"/>
              </w:numPr>
              <w:rPr>
                <w:rFonts w:asciiTheme="majorHAnsi" w:hAnsiTheme="majorHAnsi" w:cstheme="majorHAnsi"/>
              </w:rPr>
            </w:pPr>
            <w:r w:rsidRPr="00127CFB">
              <w:rPr>
                <w:rFonts w:asciiTheme="majorHAnsi" w:hAnsiTheme="majorHAnsi" w:cstheme="majorHAnsi"/>
              </w:rPr>
              <w:t>Documentation of expense (course, books, and fees)</w:t>
            </w:r>
          </w:p>
          <w:p w:rsidR="00A55195" w:rsidRDefault="00A55195" w:rsidP="00A55195">
            <w:pPr>
              <w:pStyle w:val="ListParagraph"/>
              <w:numPr>
                <w:ilvl w:val="0"/>
                <w:numId w:val="9"/>
              </w:numPr>
              <w:rPr>
                <w:rFonts w:asciiTheme="majorHAnsi" w:hAnsiTheme="majorHAnsi" w:cstheme="majorHAnsi"/>
              </w:rPr>
            </w:pPr>
            <w:r w:rsidRPr="00127CFB">
              <w:rPr>
                <w:rFonts w:asciiTheme="majorHAnsi" w:hAnsiTheme="majorHAnsi" w:cstheme="majorHAnsi"/>
              </w:rPr>
              <w:t>Course description from entity conducting it</w:t>
            </w:r>
          </w:p>
          <w:p w:rsidR="00A0208A" w:rsidRDefault="00A0208A" w:rsidP="00A55195">
            <w:pPr>
              <w:pStyle w:val="ListParagraph"/>
              <w:numPr>
                <w:ilvl w:val="0"/>
                <w:numId w:val="9"/>
              </w:numPr>
              <w:rPr>
                <w:rFonts w:asciiTheme="majorHAnsi" w:hAnsiTheme="majorHAnsi" w:cstheme="majorHAnsi"/>
              </w:rPr>
            </w:pPr>
            <w:r>
              <w:rPr>
                <w:rFonts w:asciiTheme="majorHAnsi" w:hAnsiTheme="majorHAnsi" w:cstheme="majorHAnsi"/>
              </w:rPr>
              <w:t>Date, time, and location of course(s)</w:t>
            </w:r>
          </w:p>
          <w:p w:rsidR="001D4739" w:rsidRPr="00127CFB" w:rsidRDefault="001D4739" w:rsidP="00A55195">
            <w:pPr>
              <w:pStyle w:val="ListParagraph"/>
              <w:numPr>
                <w:ilvl w:val="0"/>
                <w:numId w:val="9"/>
              </w:numPr>
              <w:rPr>
                <w:rFonts w:asciiTheme="majorHAnsi" w:hAnsiTheme="majorHAnsi" w:cstheme="majorHAnsi"/>
              </w:rPr>
            </w:pPr>
            <w:r>
              <w:rPr>
                <w:rFonts w:asciiTheme="majorHAnsi" w:hAnsiTheme="majorHAnsi" w:cstheme="majorHAnsi"/>
              </w:rPr>
              <w:t>W-9 of the applicant</w:t>
            </w:r>
          </w:p>
          <w:p w:rsidR="00A55195" w:rsidRDefault="00A55195" w:rsidP="00CE28F4">
            <w:pPr>
              <w:rPr>
                <w:rFonts w:asciiTheme="majorHAnsi" w:hAnsiTheme="majorHAnsi" w:cstheme="majorHAnsi"/>
              </w:rPr>
            </w:pPr>
          </w:p>
        </w:tc>
        <w:tc>
          <w:tcPr>
            <w:tcW w:w="2952" w:type="dxa"/>
          </w:tcPr>
          <w:p w:rsidR="00A55195" w:rsidRDefault="00A55195" w:rsidP="00A55195">
            <w:pPr>
              <w:pStyle w:val="ListParagraph"/>
              <w:numPr>
                <w:ilvl w:val="0"/>
                <w:numId w:val="12"/>
              </w:numPr>
              <w:rPr>
                <w:rFonts w:asciiTheme="majorHAnsi" w:hAnsiTheme="majorHAnsi" w:cstheme="majorHAnsi"/>
              </w:rPr>
            </w:pPr>
            <w:r>
              <w:rPr>
                <w:rFonts w:asciiTheme="majorHAnsi" w:hAnsiTheme="majorHAnsi" w:cstheme="majorHAnsi"/>
              </w:rPr>
              <w:t>Documentation showing successful completion of course and grade (if applicable)</w:t>
            </w:r>
          </w:p>
          <w:p w:rsidR="00A55195" w:rsidRPr="00614167" w:rsidRDefault="00A55195" w:rsidP="00A55195">
            <w:pPr>
              <w:pStyle w:val="ListParagraph"/>
              <w:numPr>
                <w:ilvl w:val="0"/>
                <w:numId w:val="12"/>
              </w:numPr>
              <w:rPr>
                <w:rFonts w:asciiTheme="majorHAnsi" w:hAnsiTheme="majorHAnsi" w:cstheme="majorHAnsi"/>
              </w:rPr>
            </w:pPr>
            <w:r>
              <w:rPr>
                <w:rFonts w:asciiTheme="majorHAnsi" w:hAnsiTheme="majorHAnsi" w:cstheme="majorHAnsi"/>
              </w:rPr>
              <w:t>Receipts for costs paid (course, books, and fees)</w:t>
            </w:r>
          </w:p>
          <w:p w:rsidR="00A55195" w:rsidRDefault="00A55195" w:rsidP="00CE28F4">
            <w:pPr>
              <w:rPr>
                <w:rFonts w:asciiTheme="majorHAnsi" w:hAnsiTheme="majorHAnsi" w:cstheme="majorHAnsi"/>
              </w:rPr>
            </w:pPr>
          </w:p>
        </w:tc>
      </w:tr>
      <w:tr w:rsidR="00A55195" w:rsidTr="00A55195">
        <w:tc>
          <w:tcPr>
            <w:tcW w:w="2952" w:type="dxa"/>
          </w:tcPr>
          <w:p w:rsidR="00A55195" w:rsidRPr="00A0208A" w:rsidRDefault="00A55195" w:rsidP="00CE28F4">
            <w:pPr>
              <w:rPr>
                <w:rFonts w:asciiTheme="majorHAnsi" w:hAnsiTheme="majorHAnsi" w:cstheme="majorHAnsi"/>
                <w:b/>
              </w:rPr>
            </w:pPr>
            <w:r w:rsidRPr="00A0208A">
              <w:rPr>
                <w:rFonts w:asciiTheme="majorHAnsi" w:hAnsiTheme="majorHAnsi" w:cstheme="majorHAnsi"/>
                <w:b/>
              </w:rPr>
              <w:t>Qualified Supervision</w:t>
            </w:r>
          </w:p>
        </w:tc>
        <w:tc>
          <w:tcPr>
            <w:tcW w:w="2952" w:type="dxa"/>
          </w:tcPr>
          <w:p w:rsidR="00A55195" w:rsidRPr="00127CFB" w:rsidRDefault="00A55195" w:rsidP="00A55195">
            <w:pPr>
              <w:pStyle w:val="ListParagraph"/>
              <w:numPr>
                <w:ilvl w:val="0"/>
                <w:numId w:val="10"/>
              </w:numPr>
              <w:rPr>
                <w:rFonts w:asciiTheme="majorHAnsi" w:hAnsiTheme="majorHAnsi" w:cstheme="majorHAnsi"/>
              </w:rPr>
            </w:pPr>
            <w:r w:rsidRPr="00127CFB">
              <w:rPr>
                <w:rFonts w:asciiTheme="majorHAnsi" w:hAnsiTheme="majorHAnsi" w:cstheme="majorHAnsi"/>
              </w:rPr>
              <w:t xml:space="preserve">Completed W-9 of </w:t>
            </w:r>
            <w:r>
              <w:rPr>
                <w:rFonts w:asciiTheme="majorHAnsi" w:hAnsiTheme="majorHAnsi" w:cstheme="majorHAnsi"/>
              </w:rPr>
              <w:t>Q</w:t>
            </w:r>
            <w:r w:rsidRPr="00127CFB">
              <w:rPr>
                <w:rFonts w:asciiTheme="majorHAnsi" w:hAnsiTheme="majorHAnsi" w:cstheme="majorHAnsi"/>
              </w:rPr>
              <w:t xml:space="preserve">ualified </w:t>
            </w:r>
            <w:r>
              <w:rPr>
                <w:rFonts w:asciiTheme="majorHAnsi" w:hAnsiTheme="majorHAnsi" w:cstheme="majorHAnsi"/>
              </w:rPr>
              <w:t>S</w:t>
            </w:r>
            <w:r w:rsidRPr="00127CFB">
              <w:rPr>
                <w:rFonts w:asciiTheme="majorHAnsi" w:hAnsiTheme="majorHAnsi" w:cstheme="majorHAnsi"/>
              </w:rPr>
              <w:t>upervisor</w:t>
            </w:r>
          </w:p>
          <w:p w:rsidR="00A55195" w:rsidRDefault="00A55195" w:rsidP="00A55195">
            <w:pPr>
              <w:pStyle w:val="ListParagraph"/>
              <w:numPr>
                <w:ilvl w:val="0"/>
                <w:numId w:val="10"/>
              </w:numPr>
              <w:rPr>
                <w:rFonts w:asciiTheme="majorHAnsi" w:hAnsiTheme="majorHAnsi" w:cstheme="majorHAnsi"/>
              </w:rPr>
            </w:pPr>
            <w:r w:rsidRPr="00127CFB">
              <w:rPr>
                <w:rFonts w:asciiTheme="majorHAnsi" w:hAnsiTheme="majorHAnsi" w:cstheme="majorHAnsi"/>
              </w:rPr>
              <w:t xml:space="preserve">Verification of status as </w:t>
            </w:r>
            <w:r>
              <w:rPr>
                <w:rFonts w:asciiTheme="majorHAnsi" w:hAnsiTheme="majorHAnsi" w:cstheme="majorHAnsi"/>
              </w:rPr>
              <w:t>Q</w:t>
            </w:r>
            <w:r w:rsidRPr="00127CFB">
              <w:rPr>
                <w:rFonts w:asciiTheme="majorHAnsi" w:hAnsiTheme="majorHAnsi" w:cstheme="majorHAnsi"/>
              </w:rPr>
              <w:t xml:space="preserve">ualified </w:t>
            </w:r>
            <w:r>
              <w:rPr>
                <w:rFonts w:asciiTheme="majorHAnsi" w:hAnsiTheme="majorHAnsi" w:cstheme="majorHAnsi"/>
              </w:rPr>
              <w:t>S</w:t>
            </w:r>
            <w:r w:rsidRPr="00127CFB">
              <w:rPr>
                <w:rFonts w:asciiTheme="majorHAnsi" w:hAnsiTheme="majorHAnsi" w:cstheme="majorHAnsi"/>
              </w:rPr>
              <w:t>upervisor (i.e., print out from FL Department of Health)</w:t>
            </w:r>
          </w:p>
          <w:p w:rsidR="00A55195" w:rsidRDefault="00A55195" w:rsidP="00CE28F4">
            <w:pPr>
              <w:rPr>
                <w:rFonts w:asciiTheme="majorHAnsi" w:hAnsiTheme="majorHAnsi" w:cstheme="majorHAnsi"/>
              </w:rPr>
            </w:pPr>
          </w:p>
        </w:tc>
        <w:tc>
          <w:tcPr>
            <w:tcW w:w="2952" w:type="dxa"/>
          </w:tcPr>
          <w:p w:rsidR="00A55195" w:rsidRPr="00A55195" w:rsidRDefault="00A0208A" w:rsidP="00A55195">
            <w:pPr>
              <w:pStyle w:val="ListParagraph"/>
              <w:numPr>
                <w:ilvl w:val="0"/>
                <w:numId w:val="12"/>
              </w:numPr>
              <w:rPr>
                <w:rFonts w:asciiTheme="majorHAnsi" w:hAnsiTheme="majorHAnsi" w:cstheme="majorHAnsi"/>
              </w:rPr>
            </w:pPr>
            <w:r>
              <w:rPr>
                <w:rFonts w:asciiTheme="majorHAnsi" w:hAnsiTheme="majorHAnsi" w:cstheme="majorHAnsi"/>
              </w:rPr>
              <w:t>Monthly invoice(s) signed by Qualified Supervisor and HB practitioner</w:t>
            </w:r>
            <w:r w:rsidR="001D4739">
              <w:rPr>
                <w:rFonts w:asciiTheme="majorHAnsi" w:hAnsiTheme="majorHAnsi" w:cstheme="majorHAnsi"/>
              </w:rPr>
              <w:t xml:space="preserve"> (applicant)</w:t>
            </w:r>
          </w:p>
        </w:tc>
      </w:tr>
      <w:tr w:rsidR="00A55195" w:rsidTr="00A55195">
        <w:tc>
          <w:tcPr>
            <w:tcW w:w="2952" w:type="dxa"/>
          </w:tcPr>
          <w:p w:rsidR="00A55195" w:rsidRPr="00A0208A" w:rsidRDefault="00A55195" w:rsidP="00CE28F4">
            <w:pPr>
              <w:rPr>
                <w:rFonts w:asciiTheme="majorHAnsi" w:hAnsiTheme="majorHAnsi" w:cstheme="majorHAnsi"/>
                <w:b/>
              </w:rPr>
            </w:pPr>
            <w:r w:rsidRPr="00A0208A">
              <w:rPr>
                <w:rFonts w:asciiTheme="majorHAnsi" w:hAnsiTheme="majorHAnsi" w:cstheme="majorHAnsi"/>
                <w:b/>
              </w:rPr>
              <w:t>Licensure prep course</w:t>
            </w:r>
          </w:p>
        </w:tc>
        <w:tc>
          <w:tcPr>
            <w:tcW w:w="2952" w:type="dxa"/>
          </w:tcPr>
          <w:p w:rsidR="00A0208A" w:rsidRPr="00127CFB" w:rsidRDefault="00A0208A" w:rsidP="00A0208A">
            <w:pPr>
              <w:pStyle w:val="ListParagraph"/>
              <w:numPr>
                <w:ilvl w:val="0"/>
                <w:numId w:val="9"/>
              </w:numPr>
              <w:rPr>
                <w:rFonts w:asciiTheme="majorHAnsi" w:hAnsiTheme="majorHAnsi" w:cstheme="majorHAnsi"/>
              </w:rPr>
            </w:pPr>
            <w:r w:rsidRPr="00127CFB">
              <w:rPr>
                <w:rFonts w:asciiTheme="majorHAnsi" w:hAnsiTheme="majorHAnsi" w:cstheme="majorHAnsi"/>
              </w:rPr>
              <w:t>Documentation of expense (course, books, and fees)</w:t>
            </w:r>
          </w:p>
          <w:p w:rsidR="00A0208A" w:rsidRDefault="00A0208A" w:rsidP="00A0208A">
            <w:pPr>
              <w:pStyle w:val="ListParagraph"/>
              <w:numPr>
                <w:ilvl w:val="0"/>
                <w:numId w:val="9"/>
              </w:numPr>
              <w:rPr>
                <w:rFonts w:asciiTheme="majorHAnsi" w:hAnsiTheme="majorHAnsi" w:cstheme="majorHAnsi"/>
              </w:rPr>
            </w:pPr>
            <w:r w:rsidRPr="00127CFB">
              <w:rPr>
                <w:rFonts w:asciiTheme="majorHAnsi" w:hAnsiTheme="majorHAnsi" w:cstheme="majorHAnsi"/>
              </w:rPr>
              <w:t>Course description from entity conducting it</w:t>
            </w:r>
          </w:p>
          <w:p w:rsidR="00A0208A" w:rsidRDefault="00A0208A" w:rsidP="00A0208A">
            <w:pPr>
              <w:pStyle w:val="ListParagraph"/>
              <w:numPr>
                <w:ilvl w:val="0"/>
                <w:numId w:val="9"/>
              </w:numPr>
              <w:rPr>
                <w:rFonts w:asciiTheme="majorHAnsi" w:hAnsiTheme="majorHAnsi" w:cstheme="majorHAnsi"/>
              </w:rPr>
            </w:pPr>
            <w:r>
              <w:rPr>
                <w:rFonts w:asciiTheme="majorHAnsi" w:hAnsiTheme="majorHAnsi" w:cstheme="majorHAnsi"/>
              </w:rPr>
              <w:t>Date, time, and location of course(s)</w:t>
            </w:r>
          </w:p>
          <w:p w:rsidR="00F5551C" w:rsidRDefault="00F5551C" w:rsidP="00A0208A">
            <w:pPr>
              <w:pStyle w:val="ListParagraph"/>
              <w:numPr>
                <w:ilvl w:val="0"/>
                <w:numId w:val="9"/>
              </w:numPr>
              <w:rPr>
                <w:rFonts w:asciiTheme="majorHAnsi" w:hAnsiTheme="majorHAnsi" w:cstheme="majorHAnsi"/>
              </w:rPr>
            </w:pPr>
            <w:r>
              <w:rPr>
                <w:rFonts w:asciiTheme="majorHAnsi" w:hAnsiTheme="majorHAnsi" w:cstheme="majorHAnsi"/>
              </w:rPr>
              <w:t xml:space="preserve">Anticipated date of </w:t>
            </w:r>
            <w:r>
              <w:rPr>
                <w:rFonts w:asciiTheme="majorHAnsi" w:hAnsiTheme="majorHAnsi" w:cstheme="majorHAnsi"/>
              </w:rPr>
              <w:lastRenderedPageBreak/>
              <w:t>licensure test</w:t>
            </w:r>
          </w:p>
          <w:p w:rsidR="001D4739" w:rsidRPr="00127CFB" w:rsidRDefault="001D4739" w:rsidP="00A0208A">
            <w:pPr>
              <w:pStyle w:val="ListParagraph"/>
              <w:numPr>
                <w:ilvl w:val="0"/>
                <w:numId w:val="9"/>
              </w:numPr>
              <w:rPr>
                <w:rFonts w:asciiTheme="majorHAnsi" w:hAnsiTheme="majorHAnsi" w:cstheme="majorHAnsi"/>
              </w:rPr>
            </w:pPr>
            <w:r>
              <w:rPr>
                <w:rFonts w:asciiTheme="majorHAnsi" w:hAnsiTheme="majorHAnsi" w:cstheme="majorHAnsi"/>
              </w:rPr>
              <w:t>W-9 of the applicant</w:t>
            </w:r>
          </w:p>
          <w:p w:rsidR="00A0208A" w:rsidRPr="00127CFB" w:rsidRDefault="00A0208A" w:rsidP="00A0208A">
            <w:pPr>
              <w:pStyle w:val="ListParagraph"/>
              <w:ind w:left="360"/>
              <w:rPr>
                <w:rFonts w:asciiTheme="majorHAnsi" w:hAnsiTheme="majorHAnsi" w:cstheme="majorHAnsi"/>
              </w:rPr>
            </w:pPr>
          </w:p>
          <w:p w:rsidR="00A55195" w:rsidRDefault="00A55195" w:rsidP="00CE28F4">
            <w:pPr>
              <w:rPr>
                <w:rFonts w:asciiTheme="majorHAnsi" w:hAnsiTheme="majorHAnsi" w:cstheme="majorHAnsi"/>
              </w:rPr>
            </w:pPr>
          </w:p>
        </w:tc>
        <w:tc>
          <w:tcPr>
            <w:tcW w:w="2952" w:type="dxa"/>
          </w:tcPr>
          <w:p w:rsidR="00A0208A" w:rsidRDefault="00A0208A" w:rsidP="00A0208A">
            <w:pPr>
              <w:pStyle w:val="ListParagraph"/>
              <w:numPr>
                <w:ilvl w:val="0"/>
                <w:numId w:val="12"/>
              </w:numPr>
              <w:rPr>
                <w:rFonts w:asciiTheme="majorHAnsi" w:hAnsiTheme="majorHAnsi" w:cstheme="majorHAnsi"/>
              </w:rPr>
            </w:pPr>
            <w:r>
              <w:rPr>
                <w:rFonts w:asciiTheme="majorHAnsi" w:hAnsiTheme="majorHAnsi" w:cstheme="majorHAnsi"/>
              </w:rPr>
              <w:lastRenderedPageBreak/>
              <w:t>Documentation showing successful completion of course and grade (if applicable)</w:t>
            </w:r>
          </w:p>
          <w:p w:rsidR="00A0208A" w:rsidRDefault="00A0208A" w:rsidP="00A0208A">
            <w:pPr>
              <w:pStyle w:val="ListParagraph"/>
              <w:numPr>
                <w:ilvl w:val="0"/>
                <w:numId w:val="12"/>
              </w:numPr>
              <w:rPr>
                <w:rFonts w:asciiTheme="majorHAnsi" w:hAnsiTheme="majorHAnsi" w:cstheme="majorHAnsi"/>
              </w:rPr>
            </w:pPr>
            <w:r>
              <w:rPr>
                <w:rFonts w:asciiTheme="majorHAnsi" w:hAnsiTheme="majorHAnsi" w:cstheme="majorHAnsi"/>
              </w:rPr>
              <w:t>Receipts for costs paid (course, books, and fees)</w:t>
            </w:r>
          </w:p>
          <w:p w:rsidR="00F5551C" w:rsidRPr="00614167" w:rsidRDefault="00F5551C" w:rsidP="00A0208A">
            <w:pPr>
              <w:pStyle w:val="ListParagraph"/>
              <w:numPr>
                <w:ilvl w:val="0"/>
                <w:numId w:val="12"/>
              </w:numPr>
              <w:rPr>
                <w:rFonts w:asciiTheme="majorHAnsi" w:hAnsiTheme="majorHAnsi" w:cstheme="majorHAnsi"/>
              </w:rPr>
            </w:pPr>
            <w:r>
              <w:rPr>
                <w:rFonts w:asciiTheme="majorHAnsi" w:hAnsiTheme="majorHAnsi" w:cstheme="majorHAnsi"/>
              </w:rPr>
              <w:t xml:space="preserve">Documentation that </w:t>
            </w:r>
            <w:r>
              <w:rPr>
                <w:rFonts w:asciiTheme="majorHAnsi" w:hAnsiTheme="majorHAnsi" w:cstheme="majorHAnsi"/>
              </w:rPr>
              <w:lastRenderedPageBreak/>
              <w:t>licensure test scheduled</w:t>
            </w:r>
          </w:p>
          <w:p w:rsidR="00A55195" w:rsidRPr="00A55195" w:rsidRDefault="00A55195" w:rsidP="00A0208A">
            <w:pPr>
              <w:pStyle w:val="ListParagraph"/>
              <w:ind w:left="360"/>
              <w:rPr>
                <w:rFonts w:asciiTheme="majorHAnsi" w:hAnsiTheme="majorHAnsi" w:cstheme="majorHAnsi"/>
              </w:rPr>
            </w:pPr>
          </w:p>
        </w:tc>
      </w:tr>
      <w:tr w:rsidR="00A55195" w:rsidTr="00A55195">
        <w:tc>
          <w:tcPr>
            <w:tcW w:w="2952" w:type="dxa"/>
          </w:tcPr>
          <w:p w:rsidR="00A55195" w:rsidRPr="00A0208A" w:rsidRDefault="00A55195" w:rsidP="00CE28F4">
            <w:pPr>
              <w:rPr>
                <w:rFonts w:asciiTheme="majorHAnsi" w:hAnsiTheme="majorHAnsi" w:cstheme="majorHAnsi"/>
                <w:b/>
              </w:rPr>
            </w:pPr>
            <w:r w:rsidRPr="00A0208A">
              <w:rPr>
                <w:rFonts w:asciiTheme="majorHAnsi" w:hAnsiTheme="majorHAnsi" w:cstheme="majorHAnsi"/>
                <w:b/>
              </w:rPr>
              <w:lastRenderedPageBreak/>
              <w:t>Licensure test</w:t>
            </w:r>
          </w:p>
        </w:tc>
        <w:tc>
          <w:tcPr>
            <w:tcW w:w="2952" w:type="dxa"/>
          </w:tcPr>
          <w:p w:rsidR="00A0208A" w:rsidRPr="00127CFB" w:rsidRDefault="00A0208A" w:rsidP="00A0208A">
            <w:pPr>
              <w:pStyle w:val="ListParagraph"/>
              <w:numPr>
                <w:ilvl w:val="0"/>
                <w:numId w:val="9"/>
              </w:numPr>
              <w:rPr>
                <w:rFonts w:asciiTheme="majorHAnsi" w:hAnsiTheme="majorHAnsi" w:cstheme="majorHAnsi"/>
              </w:rPr>
            </w:pPr>
            <w:r w:rsidRPr="00127CFB">
              <w:rPr>
                <w:rFonts w:asciiTheme="majorHAnsi" w:hAnsiTheme="majorHAnsi" w:cstheme="majorHAnsi"/>
              </w:rPr>
              <w:t>Documentation of expense (course, books, and fees)</w:t>
            </w:r>
          </w:p>
          <w:p w:rsidR="00A0208A" w:rsidRDefault="00A0208A" w:rsidP="00A0208A">
            <w:pPr>
              <w:pStyle w:val="ListParagraph"/>
              <w:numPr>
                <w:ilvl w:val="0"/>
                <w:numId w:val="9"/>
              </w:numPr>
              <w:rPr>
                <w:rFonts w:asciiTheme="majorHAnsi" w:hAnsiTheme="majorHAnsi" w:cstheme="majorHAnsi"/>
              </w:rPr>
            </w:pPr>
            <w:r>
              <w:rPr>
                <w:rFonts w:asciiTheme="majorHAnsi" w:hAnsiTheme="majorHAnsi" w:cstheme="majorHAnsi"/>
              </w:rPr>
              <w:t xml:space="preserve">Date, time, and location of </w:t>
            </w:r>
            <w:r w:rsidR="00F5551C">
              <w:rPr>
                <w:rFonts w:asciiTheme="majorHAnsi" w:hAnsiTheme="majorHAnsi" w:cstheme="majorHAnsi"/>
              </w:rPr>
              <w:t>test</w:t>
            </w:r>
          </w:p>
          <w:p w:rsidR="00F5551C" w:rsidRPr="00127CFB" w:rsidRDefault="00F5551C" w:rsidP="00F5551C">
            <w:pPr>
              <w:pStyle w:val="ListParagraph"/>
              <w:ind w:left="360"/>
              <w:rPr>
                <w:rFonts w:asciiTheme="majorHAnsi" w:hAnsiTheme="majorHAnsi" w:cstheme="majorHAnsi"/>
              </w:rPr>
            </w:pPr>
          </w:p>
          <w:p w:rsidR="00A0208A" w:rsidRPr="00127CFB" w:rsidRDefault="00A0208A" w:rsidP="00A0208A">
            <w:pPr>
              <w:pStyle w:val="ListParagraph"/>
              <w:ind w:left="360"/>
              <w:rPr>
                <w:rFonts w:asciiTheme="majorHAnsi" w:hAnsiTheme="majorHAnsi" w:cstheme="majorHAnsi"/>
              </w:rPr>
            </w:pPr>
          </w:p>
          <w:p w:rsidR="00A55195" w:rsidRDefault="00A55195" w:rsidP="00CE28F4">
            <w:pPr>
              <w:rPr>
                <w:rFonts w:asciiTheme="majorHAnsi" w:hAnsiTheme="majorHAnsi" w:cstheme="majorHAnsi"/>
              </w:rPr>
            </w:pPr>
          </w:p>
        </w:tc>
        <w:tc>
          <w:tcPr>
            <w:tcW w:w="2952" w:type="dxa"/>
          </w:tcPr>
          <w:p w:rsidR="00A55195" w:rsidRPr="00614167" w:rsidRDefault="00A55195" w:rsidP="00F5551C">
            <w:pPr>
              <w:pStyle w:val="ListParagraph"/>
              <w:numPr>
                <w:ilvl w:val="0"/>
                <w:numId w:val="12"/>
              </w:numPr>
              <w:rPr>
                <w:rFonts w:asciiTheme="majorHAnsi" w:hAnsiTheme="majorHAnsi" w:cstheme="majorHAnsi"/>
              </w:rPr>
            </w:pPr>
            <w:r>
              <w:rPr>
                <w:rFonts w:asciiTheme="majorHAnsi" w:hAnsiTheme="majorHAnsi" w:cstheme="majorHAnsi"/>
              </w:rPr>
              <w:t xml:space="preserve">Documentation showing </w:t>
            </w:r>
            <w:r w:rsidR="00F5551C">
              <w:rPr>
                <w:rFonts w:asciiTheme="majorHAnsi" w:hAnsiTheme="majorHAnsi" w:cstheme="majorHAnsi"/>
              </w:rPr>
              <w:t>test taken with pass/fail status</w:t>
            </w:r>
          </w:p>
          <w:p w:rsidR="00A55195" w:rsidRDefault="00A55195" w:rsidP="00A55195">
            <w:pPr>
              <w:rPr>
                <w:rFonts w:asciiTheme="majorHAnsi" w:hAnsiTheme="majorHAnsi" w:cstheme="majorHAnsi"/>
              </w:rPr>
            </w:pPr>
          </w:p>
        </w:tc>
      </w:tr>
      <w:tr w:rsidR="00D14A5C" w:rsidTr="00A55195">
        <w:tc>
          <w:tcPr>
            <w:tcW w:w="2952" w:type="dxa"/>
          </w:tcPr>
          <w:p w:rsidR="00D14A5C" w:rsidRPr="00A0208A" w:rsidRDefault="00D14A5C" w:rsidP="00CE28F4">
            <w:pPr>
              <w:rPr>
                <w:rFonts w:asciiTheme="majorHAnsi" w:hAnsiTheme="majorHAnsi" w:cstheme="majorHAnsi"/>
                <w:b/>
              </w:rPr>
            </w:pPr>
            <w:r>
              <w:rPr>
                <w:rFonts w:asciiTheme="majorHAnsi" w:hAnsiTheme="majorHAnsi" w:cstheme="majorHAnsi"/>
                <w:b/>
              </w:rPr>
              <w:t>To change standing from Incomplete to Good</w:t>
            </w:r>
          </w:p>
        </w:tc>
        <w:tc>
          <w:tcPr>
            <w:tcW w:w="2952" w:type="dxa"/>
          </w:tcPr>
          <w:p w:rsidR="00D14A5C" w:rsidRPr="00127CFB" w:rsidRDefault="008C3A4C" w:rsidP="00A0208A">
            <w:pPr>
              <w:pStyle w:val="ListParagraph"/>
              <w:numPr>
                <w:ilvl w:val="0"/>
                <w:numId w:val="9"/>
              </w:numPr>
              <w:rPr>
                <w:rFonts w:asciiTheme="majorHAnsi" w:hAnsiTheme="majorHAnsi" w:cstheme="majorHAnsi"/>
              </w:rPr>
            </w:pPr>
            <w:r>
              <w:rPr>
                <w:rFonts w:asciiTheme="majorHAnsi" w:hAnsiTheme="majorHAnsi" w:cstheme="majorHAnsi"/>
              </w:rPr>
              <w:t>n/a</w:t>
            </w:r>
          </w:p>
        </w:tc>
        <w:tc>
          <w:tcPr>
            <w:tcW w:w="2952" w:type="dxa"/>
          </w:tcPr>
          <w:p w:rsidR="00D14A5C" w:rsidRDefault="008C3A4C" w:rsidP="00A55195">
            <w:pPr>
              <w:pStyle w:val="ListParagraph"/>
              <w:numPr>
                <w:ilvl w:val="0"/>
                <w:numId w:val="12"/>
              </w:numPr>
              <w:rPr>
                <w:rFonts w:asciiTheme="majorHAnsi" w:hAnsiTheme="majorHAnsi" w:cstheme="majorHAnsi"/>
              </w:rPr>
            </w:pPr>
            <w:r>
              <w:rPr>
                <w:rFonts w:asciiTheme="majorHAnsi" w:hAnsiTheme="majorHAnsi" w:cstheme="majorHAnsi"/>
              </w:rPr>
              <w:t>Documentation of out of pocket expense for additional coursework equaling or great than amount of scholarship awarded for course that the practitioner did not meet the grade requirement</w:t>
            </w:r>
          </w:p>
        </w:tc>
      </w:tr>
    </w:tbl>
    <w:p w:rsidR="00AE058F" w:rsidRDefault="00AE058F" w:rsidP="00CE28F4">
      <w:pPr>
        <w:rPr>
          <w:rFonts w:asciiTheme="majorHAnsi" w:hAnsiTheme="majorHAnsi" w:cstheme="majorHAnsi"/>
        </w:rPr>
      </w:pPr>
    </w:p>
    <w:p w:rsidR="00AE058F" w:rsidRDefault="00AE058F" w:rsidP="00CE28F4">
      <w:pPr>
        <w:rPr>
          <w:rFonts w:asciiTheme="majorHAnsi" w:hAnsiTheme="majorHAnsi" w:cstheme="majorHAnsi"/>
        </w:rPr>
      </w:pPr>
    </w:p>
    <w:p w:rsidR="00505194" w:rsidRDefault="00505194" w:rsidP="00CE28F4">
      <w:pPr>
        <w:rPr>
          <w:rFonts w:asciiTheme="majorHAnsi" w:hAnsiTheme="majorHAnsi" w:cstheme="majorHAnsi"/>
          <w:color w:val="0070C0"/>
        </w:rPr>
      </w:pPr>
      <w:r w:rsidRPr="00505194">
        <w:rPr>
          <w:rFonts w:asciiTheme="majorHAnsi" w:hAnsiTheme="majorHAnsi" w:cstheme="majorHAnsi"/>
        </w:rPr>
        <w:t xml:space="preserve">The HB Scholarship application </w:t>
      </w:r>
      <w:proofErr w:type="gramStart"/>
      <w:r w:rsidRPr="00505194">
        <w:rPr>
          <w:rFonts w:asciiTheme="majorHAnsi" w:hAnsiTheme="majorHAnsi" w:cstheme="majorHAnsi"/>
        </w:rPr>
        <w:t>can be found</w:t>
      </w:r>
      <w:proofErr w:type="gramEnd"/>
      <w:r w:rsidRPr="00505194">
        <w:rPr>
          <w:rFonts w:asciiTheme="majorHAnsi" w:hAnsiTheme="majorHAnsi" w:cstheme="majorHAnsi"/>
        </w:rPr>
        <w:t xml:space="preserve"> here: </w:t>
      </w:r>
      <w:hyperlink r:id="rId7" w:history="1">
        <w:r w:rsidRPr="000C05E1">
          <w:rPr>
            <w:rStyle w:val="Hyperlink"/>
            <w:rFonts w:asciiTheme="majorHAnsi" w:hAnsiTheme="majorHAnsi" w:cstheme="majorHAnsi"/>
          </w:rPr>
          <w:t>https://csc.webauthor.com/go/form/form.cfm?xm_form_id=338</w:t>
        </w:r>
      </w:hyperlink>
    </w:p>
    <w:p w:rsidR="00505194" w:rsidRDefault="00505194" w:rsidP="00CE28F4">
      <w:pPr>
        <w:rPr>
          <w:rFonts w:asciiTheme="majorHAnsi" w:hAnsiTheme="majorHAnsi" w:cstheme="majorHAnsi"/>
        </w:rPr>
      </w:pPr>
    </w:p>
    <w:p w:rsidR="00C016B3" w:rsidRDefault="00C016B3" w:rsidP="00CE28F4">
      <w:pPr>
        <w:rPr>
          <w:rFonts w:asciiTheme="majorHAnsi" w:hAnsiTheme="majorHAnsi" w:cstheme="majorHAnsi"/>
        </w:rPr>
      </w:pPr>
      <w:r>
        <w:rPr>
          <w:rFonts w:asciiTheme="majorHAnsi" w:hAnsiTheme="majorHAnsi" w:cstheme="majorHAnsi"/>
        </w:rPr>
        <w:t>For questions regarding the HB Scholarship program, please contact:</w:t>
      </w:r>
    </w:p>
    <w:p w:rsidR="00C016B3" w:rsidRDefault="00505194" w:rsidP="00CE28F4">
      <w:pPr>
        <w:rPr>
          <w:rFonts w:asciiTheme="majorHAnsi" w:hAnsiTheme="majorHAnsi" w:cstheme="majorHAnsi"/>
        </w:rPr>
      </w:pPr>
      <w:hyperlink r:id="rId8" w:history="1">
        <w:r w:rsidRPr="000C05E1">
          <w:rPr>
            <w:rStyle w:val="Hyperlink"/>
            <w:rFonts w:asciiTheme="majorHAnsi" w:hAnsiTheme="majorHAnsi" w:cstheme="majorHAnsi"/>
          </w:rPr>
          <w:t>hbscholars</w:t>
        </w:r>
        <w:r w:rsidRPr="000C05E1">
          <w:rPr>
            <w:rStyle w:val="Hyperlink"/>
            <w:rFonts w:asciiTheme="majorHAnsi" w:hAnsiTheme="majorHAnsi" w:cstheme="majorHAnsi"/>
          </w:rPr>
          <w:t>h</w:t>
        </w:r>
        <w:r w:rsidRPr="000C05E1">
          <w:rPr>
            <w:rStyle w:val="Hyperlink"/>
            <w:rFonts w:asciiTheme="majorHAnsi" w:hAnsiTheme="majorHAnsi" w:cstheme="majorHAnsi"/>
          </w:rPr>
          <w:t>ips@cscpbc.org</w:t>
        </w:r>
      </w:hyperlink>
    </w:p>
    <w:p w:rsidR="00505194" w:rsidRDefault="00505194" w:rsidP="00CE28F4">
      <w:pPr>
        <w:rPr>
          <w:rFonts w:asciiTheme="majorHAnsi" w:hAnsiTheme="majorHAnsi" w:cstheme="majorHAnsi"/>
        </w:rPr>
      </w:pPr>
      <w:bookmarkStart w:id="0" w:name="_GoBack"/>
      <w:bookmarkEnd w:id="0"/>
    </w:p>
    <w:p w:rsidR="00C016B3" w:rsidRDefault="00C016B3" w:rsidP="00CE28F4">
      <w:pPr>
        <w:rPr>
          <w:rFonts w:asciiTheme="majorHAnsi" w:hAnsiTheme="majorHAnsi" w:cstheme="majorHAnsi"/>
        </w:rPr>
      </w:pPr>
    </w:p>
    <w:sectPr w:rsidR="00C016B3" w:rsidSect="001600BA">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535" w:rsidRDefault="00891535" w:rsidP="003777A0">
      <w:r>
        <w:separator/>
      </w:r>
    </w:p>
  </w:endnote>
  <w:endnote w:type="continuationSeparator" w:id="0">
    <w:p w:rsidR="00891535" w:rsidRDefault="00891535" w:rsidP="00377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7A0" w:rsidRDefault="003777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7A0" w:rsidRDefault="003777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7A0" w:rsidRDefault="003777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535" w:rsidRDefault="00891535" w:rsidP="003777A0">
      <w:r>
        <w:separator/>
      </w:r>
    </w:p>
  </w:footnote>
  <w:footnote w:type="continuationSeparator" w:id="0">
    <w:p w:rsidR="00891535" w:rsidRDefault="00891535" w:rsidP="00377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7A0" w:rsidRDefault="003777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7A0" w:rsidRDefault="003777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7A0" w:rsidRDefault="003777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E0172"/>
    <w:multiLevelType w:val="hybridMultilevel"/>
    <w:tmpl w:val="837A7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A3BD6"/>
    <w:multiLevelType w:val="hybridMultilevel"/>
    <w:tmpl w:val="F2F42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DE6A07"/>
    <w:multiLevelType w:val="hybridMultilevel"/>
    <w:tmpl w:val="42B2F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A656B1"/>
    <w:multiLevelType w:val="hybridMultilevel"/>
    <w:tmpl w:val="A4E8E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70325D"/>
    <w:multiLevelType w:val="hybridMultilevel"/>
    <w:tmpl w:val="B6B4862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CEF34D7"/>
    <w:multiLevelType w:val="hybridMultilevel"/>
    <w:tmpl w:val="CFE66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2A7B7E"/>
    <w:multiLevelType w:val="hybridMultilevel"/>
    <w:tmpl w:val="5FE2B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00163F"/>
    <w:multiLevelType w:val="hybridMultilevel"/>
    <w:tmpl w:val="C5C0F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D073A1"/>
    <w:multiLevelType w:val="hybridMultilevel"/>
    <w:tmpl w:val="733C4E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4C16B1"/>
    <w:multiLevelType w:val="hybridMultilevel"/>
    <w:tmpl w:val="84A675A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7FE4592"/>
    <w:multiLevelType w:val="hybridMultilevel"/>
    <w:tmpl w:val="E2EC3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E40C22"/>
    <w:multiLevelType w:val="hybridMultilevel"/>
    <w:tmpl w:val="2F2E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6C0D42"/>
    <w:multiLevelType w:val="hybridMultilevel"/>
    <w:tmpl w:val="B430110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1"/>
  </w:num>
  <w:num w:numId="3">
    <w:abstractNumId w:val="5"/>
  </w:num>
  <w:num w:numId="4">
    <w:abstractNumId w:val="0"/>
  </w:num>
  <w:num w:numId="5">
    <w:abstractNumId w:val="2"/>
  </w:num>
  <w:num w:numId="6">
    <w:abstractNumId w:val="7"/>
  </w:num>
  <w:num w:numId="7">
    <w:abstractNumId w:val="3"/>
  </w:num>
  <w:num w:numId="8">
    <w:abstractNumId w:val="10"/>
  </w:num>
  <w:num w:numId="9">
    <w:abstractNumId w:val="9"/>
  </w:num>
  <w:num w:numId="10">
    <w:abstractNumId w:val="12"/>
  </w:num>
  <w:num w:numId="11">
    <w:abstractNumId w:val="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600"/>
    <w:rsid w:val="0001448E"/>
    <w:rsid w:val="00072287"/>
    <w:rsid w:val="000E6323"/>
    <w:rsid w:val="00127CFB"/>
    <w:rsid w:val="001600BA"/>
    <w:rsid w:val="001830F4"/>
    <w:rsid w:val="001D4739"/>
    <w:rsid w:val="001E5499"/>
    <w:rsid w:val="00283BB3"/>
    <w:rsid w:val="002B286E"/>
    <w:rsid w:val="002D089C"/>
    <w:rsid w:val="003711AD"/>
    <w:rsid w:val="003777A0"/>
    <w:rsid w:val="00392922"/>
    <w:rsid w:val="003A3BE9"/>
    <w:rsid w:val="003A5067"/>
    <w:rsid w:val="0041380C"/>
    <w:rsid w:val="00451AA5"/>
    <w:rsid w:val="00455570"/>
    <w:rsid w:val="00480571"/>
    <w:rsid w:val="004941D6"/>
    <w:rsid w:val="00497F08"/>
    <w:rsid w:val="004D4E6A"/>
    <w:rsid w:val="00505194"/>
    <w:rsid w:val="0051105A"/>
    <w:rsid w:val="00512A01"/>
    <w:rsid w:val="00521CC3"/>
    <w:rsid w:val="005226E1"/>
    <w:rsid w:val="0058363B"/>
    <w:rsid w:val="00592630"/>
    <w:rsid w:val="005F77F6"/>
    <w:rsid w:val="00614167"/>
    <w:rsid w:val="00615E22"/>
    <w:rsid w:val="007111E0"/>
    <w:rsid w:val="00736091"/>
    <w:rsid w:val="00812AC2"/>
    <w:rsid w:val="00853D42"/>
    <w:rsid w:val="0087211B"/>
    <w:rsid w:val="00891535"/>
    <w:rsid w:val="008A0DE0"/>
    <w:rsid w:val="008B0445"/>
    <w:rsid w:val="008C3A4C"/>
    <w:rsid w:val="00905874"/>
    <w:rsid w:val="0091531A"/>
    <w:rsid w:val="00961094"/>
    <w:rsid w:val="009E60E5"/>
    <w:rsid w:val="00A0208A"/>
    <w:rsid w:val="00A159AA"/>
    <w:rsid w:val="00A55195"/>
    <w:rsid w:val="00A57C84"/>
    <w:rsid w:val="00A77193"/>
    <w:rsid w:val="00AE058F"/>
    <w:rsid w:val="00AF3C3D"/>
    <w:rsid w:val="00B04FA0"/>
    <w:rsid w:val="00B147B4"/>
    <w:rsid w:val="00B345AB"/>
    <w:rsid w:val="00C016B3"/>
    <w:rsid w:val="00CE28F4"/>
    <w:rsid w:val="00CF58DF"/>
    <w:rsid w:val="00D05600"/>
    <w:rsid w:val="00D14A5C"/>
    <w:rsid w:val="00D34233"/>
    <w:rsid w:val="00D949CB"/>
    <w:rsid w:val="00DA3299"/>
    <w:rsid w:val="00DF097C"/>
    <w:rsid w:val="00DF41D7"/>
    <w:rsid w:val="00E37900"/>
    <w:rsid w:val="00EB7B6E"/>
    <w:rsid w:val="00EC06C7"/>
    <w:rsid w:val="00F13BB8"/>
    <w:rsid w:val="00F43A95"/>
    <w:rsid w:val="00F5551C"/>
    <w:rsid w:val="00F829F8"/>
    <w:rsid w:val="00FA7282"/>
    <w:rsid w:val="00FF7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73823E"/>
  <w14:defaultImageDpi w14:val="300"/>
  <w15:docId w15:val="{5C488E7D-3AF3-442D-91B0-E2FF7F69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11B"/>
    <w:pPr>
      <w:ind w:left="720"/>
      <w:contextualSpacing/>
    </w:pPr>
  </w:style>
  <w:style w:type="table" w:styleId="TableGrid">
    <w:name w:val="Table Grid"/>
    <w:basedOn w:val="TableNormal"/>
    <w:uiPriority w:val="59"/>
    <w:rsid w:val="00A55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77A0"/>
    <w:pPr>
      <w:tabs>
        <w:tab w:val="center" w:pos="4680"/>
        <w:tab w:val="right" w:pos="9360"/>
      </w:tabs>
    </w:pPr>
  </w:style>
  <w:style w:type="character" w:customStyle="1" w:styleId="HeaderChar">
    <w:name w:val="Header Char"/>
    <w:basedOn w:val="DefaultParagraphFont"/>
    <w:link w:val="Header"/>
    <w:uiPriority w:val="99"/>
    <w:rsid w:val="003777A0"/>
  </w:style>
  <w:style w:type="paragraph" w:styleId="Footer">
    <w:name w:val="footer"/>
    <w:basedOn w:val="Normal"/>
    <w:link w:val="FooterChar"/>
    <w:uiPriority w:val="99"/>
    <w:unhideWhenUsed/>
    <w:rsid w:val="003777A0"/>
    <w:pPr>
      <w:tabs>
        <w:tab w:val="center" w:pos="4680"/>
        <w:tab w:val="right" w:pos="9360"/>
      </w:tabs>
    </w:pPr>
  </w:style>
  <w:style w:type="character" w:customStyle="1" w:styleId="FooterChar">
    <w:name w:val="Footer Char"/>
    <w:basedOn w:val="DefaultParagraphFont"/>
    <w:link w:val="Footer"/>
    <w:uiPriority w:val="99"/>
    <w:rsid w:val="003777A0"/>
  </w:style>
  <w:style w:type="character" w:styleId="Hyperlink">
    <w:name w:val="Hyperlink"/>
    <w:basedOn w:val="DefaultParagraphFont"/>
    <w:uiPriority w:val="99"/>
    <w:unhideWhenUsed/>
    <w:rsid w:val="00C016B3"/>
    <w:rPr>
      <w:color w:val="0000FF" w:themeColor="hyperlink"/>
      <w:u w:val="single"/>
    </w:rPr>
  </w:style>
  <w:style w:type="character" w:styleId="FollowedHyperlink">
    <w:name w:val="FollowedHyperlink"/>
    <w:basedOn w:val="DefaultParagraphFont"/>
    <w:uiPriority w:val="99"/>
    <w:semiHidden/>
    <w:unhideWhenUsed/>
    <w:rsid w:val="005051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bscholarships@cscpbc.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csc.webauthor.com/go/form/form.cfm?xm_form_id=338"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TotalTime>
  <Pages>4</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 _</dc:creator>
  <cp:keywords/>
  <dc:description/>
  <cp:lastModifiedBy>Lori Miller-Rososhansky</cp:lastModifiedBy>
  <cp:revision>30</cp:revision>
  <dcterms:created xsi:type="dcterms:W3CDTF">2013-02-21T00:56:00Z</dcterms:created>
  <dcterms:modified xsi:type="dcterms:W3CDTF">2021-02-10T15:57:00Z</dcterms:modified>
</cp:coreProperties>
</file>